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5D7F" w14:textId="2322342E" w:rsidR="00DF2B75" w:rsidRDefault="00201892" w:rsidP="00D56BDD">
      <w:pPr>
        <w:pStyle w:val="Default"/>
        <w:spacing w:after="240" w:line="440" w:lineRule="atLeast"/>
        <w:ind w:left="180" w:right="180"/>
        <w:jc w:val="center"/>
        <w:rPr>
          <w:rFonts w:asciiTheme="minorHAnsi" w:hAnsiTheme="minorHAnsi" w:cstheme="minorHAnsi"/>
          <w:b/>
          <w:bCs/>
          <w:sz w:val="36"/>
          <w:szCs w:val="36"/>
        </w:rPr>
      </w:pPr>
      <w:bookmarkStart w:id="0" w:name="_Hlk70261637"/>
      <w:bookmarkEnd w:id="0"/>
      <w:r w:rsidRPr="00D63242">
        <w:rPr>
          <w:rFonts w:asciiTheme="minorHAnsi" w:hAnsiTheme="minorHAnsi" w:cstheme="minorHAnsi"/>
          <w:b/>
          <w:bCs/>
          <w:sz w:val="36"/>
          <w:szCs w:val="36"/>
        </w:rPr>
        <w:t>RULES, POLICIES</w:t>
      </w:r>
      <w:r w:rsidR="00D63242">
        <w:rPr>
          <w:rFonts w:asciiTheme="minorHAnsi" w:hAnsiTheme="minorHAnsi" w:cstheme="minorHAnsi"/>
          <w:b/>
          <w:bCs/>
          <w:sz w:val="36"/>
          <w:szCs w:val="36"/>
        </w:rPr>
        <w:t>,</w:t>
      </w:r>
      <w:r w:rsidRPr="00D63242">
        <w:rPr>
          <w:rFonts w:asciiTheme="minorHAnsi" w:hAnsiTheme="minorHAnsi" w:cstheme="minorHAnsi"/>
          <w:b/>
          <w:bCs/>
          <w:sz w:val="36"/>
          <w:szCs w:val="36"/>
        </w:rPr>
        <w:t xml:space="preserve"> AND REGULATIONS GOVERNING THE HOPE EVANGELICAL LUTHERAN CHURCH COLUMBARIUM</w:t>
      </w:r>
    </w:p>
    <w:p w14:paraId="72388CF8" w14:textId="3CCE9217" w:rsidR="00D56BDD" w:rsidRDefault="00D56BDD" w:rsidP="00991FA2">
      <w:pPr>
        <w:pStyle w:val="Default"/>
        <w:pBdr>
          <w:bottom w:val="single" w:sz="12" w:space="1" w:color="auto"/>
        </w:pBdr>
        <w:spacing w:before="120" w:after="120" w:line="340" w:lineRule="atLeast"/>
        <w:rPr>
          <w:rFonts w:ascii="Calibri" w:hAnsi="Calibri" w:cs="Calibri"/>
          <w:sz w:val="28"/>
          <w:szCs w:val="28"/>
        </w:rPr>
      </w:pPr>
    </w:p>
    <w:p w14:paraId="6AB90CE8" w14:textId="59B9C120" w:rsidR="00E17CF8" w:rsidRPr="00F16553" w:rsidRDefault="00201892" w:rsidP="00AE2A89">
      <w:pPr>
        <w:pStyle w:val="Heading1"/>
        <w:numPr>
          <w:ilvl w:val="0"/>
          <w:numId w:val="4"/>
        </w:numPr>
        <w:spacing w:before="360" w:after="240"/>
        <w:rPr>
          <w:rFonts w:asciiTheme="minorHAnsi" w:hAnsiTheme="minorHAnsi"/>
        </w:rPr>
      </w:pPr>
      <w:r w:rsidRPr="00AE2A89">
        <w:rPr>
          <w:rFonts w:asciiTheme="minorHAnsi" w:hAnsiTheme="minorHAnsi"/>
        </w:rPr>
        <w:t xml:space="preserve"> </w:t>
      </w:r>
      <w:r w:rsidR="3A661B01" w:rsidRPr="00E372AE">
        <w:rPr>
          <w:rFonts w:asciiTheme="minorHAnsi" w:hAnsiTheme="minorHAnsi"/>
        </w:rPr>
        <w:t>PURPOSE</w:t>
      </w:r>
    </w:p>
    <w:p w14:paraId="176D812F" w14:textId="079BC80D" w:rsidR="00201892" w:rsidRPr="00AE2A89" w:rsidRDefault="00580446" w:rsidP="00AE2A89">
      <w:pPr>
        <w:pStyle w:val="Default"/>
        <w:spacing w:before="120" w:after="120" w:line="340" w:lineRule="atLeast"/>
        <w:rPr>
          <w:rFonts w:ascii="Calibri" w:eastAsia="Times" w:hAnsi="Calibri" w:cs="Calibri"/>
          <w:sz w:val="28"/>
          <w:szCs w:val="28"/>
        </w:rPr>
      </w:pPr>
      <w:r>
        <w:rPr>
          <w:rFonts w:ascii="Calibri" w:hAnsi="Calibri" w:cs="Calibri"/>
          <w:sz w:val="28"/>
          <w:szCs w:val="28"/>
        </w:rPr>
        <w:t xml:space="preserve">The </w:t>
      </w:r>
      <w:r w:rsidR="00201892" w:rsidRPr="00AE2A89">
        <w:rPr>
          <w:rFonts w:ascii="Calibri" w:hAnsi="Calibri" w:cs="Calibri"/>
          <w:sz w:val="28"/>
          <w:szCs w:val="28"/>
        </w:rPr>
        <w:t>Columbarium of Hope Evangelical Lutheran Church (the “Columbarium” and the “Church”) has been created to provide for the spiritual well-being of the Church members at times of death and bereavement and to establish a final consecrated resting place for evidence of Christian witnesses, a symbolic statement of the unity of Christian community and a peaceful gathering place for families and friends</w:t>
      </w:r>
      <w:r w:rsidR="001936C5" w:rsidRPr="00AE2A89">
        <w:rPr>
          <w:rFonts w:ascii="Calibri" w:hAnsi="Calibri" w:cs="Calibri"/>
          <w:sz w:val="28"/>
          <w:szCs w:val="28"/>
        </w:rPr>
        <w:t xml:space="preserve">.  </w:t>
      </w:r>
      <w:r w:rsidR="00201892" w:rsidRPr="00AE2A89">
        <w:rPr>
          <w:rFonts w:ascii="Calibri" w:hAnsi="Calibri" w:cs="Calibri"/>
          <w:sz w:val="28"/>
          <w:szCs w:val="28"/>
        </w:rPr>
        <w:t>The Columbarium will provide a space for depositing a crematory urn (“inurnment”) of cremated human remains (“cremains”) of deceased Church members and other eligible persons, as determined by the Pastor(s) and the Columbarium Board.</w:t>
      </w:r>
    </w:p>
    <w:p w14:paraId="1094B435" w14:textId="2CAD102D" w:rsidR="00201892" w:rsidRDefault="3A661B01" w:rsidP="00AE2A89">
      <w:pPr>
        <w:pStyle w:val="Heading1"/>
        <w:numPr>
          <w:ilvl w:val="0"/>
          <w:numId w:val="4"/>
        </w:numPr>
        <w:spacing w:before="360" w:after="240"/>
        <w:rPr>
          <w:rFonts w:asciiTheme="minorHAnsi" w:hAnsiTheme="minorHAnsi"/>
          <w:b/>
          <w:bCs/>
        </w:rPr>
      </w:pPr>
      <w:r w:rsidRPr="3A661B01">
        <w:rPr>
          <w:rFonts w:asciiTheme="minorHAnsi" w:hAnsiTheme="minorHAnsi"/>
        </w:rPr>
        <w:t>GOVERNANCE</w:t>
      </w:r>
    </w:p>
    <w:p w14:paraId="2E9ADEBE" w14:textId="30433A76" w:rsidR="00201892" w:rsidRPr="00DA5532" w:rsidRDefault="3D528235" w:rsidP="00A87C03">
      <w:pPr>
        <w:pStyle w:val="Default"/>
        <w:spacing w:before="120" w:after="120" w:line="340" w:lineRule="atLeast"/>
        <w:rPr>
          <w:rFonts w:ascii="Calibri" w:hAnsi="Calibri" w:cs="Calibri"/>
          <w:sz w:val="28"/>
          <w:szCs w:val="28"/>
        </w:rPr>
      </w:pPr>
      <w:r w:rsidRPr="00AE2A89">
        <w:rPr>
          <w:rFonts w:ascii="Calibri" w:hAnsi="Calibri" w:cs="Calibri"/>
          <w:sz w:val="28"/>
          <w:szCs w:val="28"/>
        </w:rPr>
        <w:t>The administration, operation and maintenance of the Columbarium is the ultimate responsibility of the Church Board which may delegate its authority, as appropriate, to the Columbarium Board</w:t>
      </w:r>
      <w:r w:rsidR="001936C5" w:rsidRPr="00AE2A89">
        <w:rPr>
          <w:rFonts w:ascii="Calibri" w:hAnsi="Calibri" w:cs="Calibri"/>
          <w:sz w:val="28"/>
          <w:szCs w:val="28"/>
        </w:rPr>
        <w:t xml:space="preserve">.  </w:t>
      </w:r>
      <w:r w:rsidRPr="00AE2A89">
        <w:rPr>
          <w:rFonts w:ascii="Calibri" w:hAnsi="Calibri" w:cs="Calibri"/>
          <w:sz w:val="28"/>
          <w:szCs w:val="28"/>
        </w:rPr>
        <w:t>The Columbarium Board shall be responsible for making ongoing decisions regarding the Columbarium and assure that the Rules, Policies, and Regulations are followed</w:t>
      </w:r>
      <w:r w:rsidR="001936C5" w:rsidRPr="00AE2A89">
        <w:rPr>
          <w:rFonts w:ascii="Calibri" w:hAnsi="Calibri" w:cs="Calibri"/>
          <w:sz w:val="28"/>
          <w:szCs w:val="28"/>
        </w:rPr>
        <w:t xml:space="preserve">.  </w:t>
      </w:r>
      <w:r w:rsidRPr="00AE2A89">
        <w:rPr>
          <w:rFonts w:ascii="Calibri" w:hAnsi="Calibri" w:cs="Calibri"/>
          <w:sz w:val="28"/>
          <w:szCs w:val="28"/>
        </w:rPr>
        <w:t xml:space="preserve">The Columbarium Board shall be appointed by the Church Board and shall consist of 3 congregational members </w:t>
      </w:r>
      <w:r w:rsidRPr="00A87C03">
        <w:rPr>
          <w:rFonts w:ascii="Calibri" w:hAnsi="Calibri" w:cs="Calibri"/>
          <w:sz w:val="28"/>
          <w:szCs w:val="28"/>
        </w:rPr>
        <w:t>(the Financial Secretary, the Property Director, and a member of the congregation who is not on the Church Board) and a pastor(s)</w:t>
      </w:r>
      <w:r w:rsidRPr="00DA5532">
        <w:rPr>
          <w:rFonts w:ascii="Calibri" w:hAnsi="Calibri" w:cs="Calibri"/>
          <w:sz w:val="28"/>
          <w:szCs w:val="28"/>
        </w:rPr>
        <w:t>.  The member of the congregation who is not on the Church Board shall serve a three-year term on the board which is renewable</w:t>
      </w:r>
      <w:r w:rsidRPr="00DA5532">
        <w:rPr>
          <w:rFonts w:ascii="Calibri" w:hAnsi="Calibri" w:cs="Calibri"/>
          <w:color w:val="000000" w:themeColor="text1"/>
          <w:sz w:val="28"/>
          <w:szCs w:val="28"/>
        </w:rPr>
        <w:t xml:space="preserve"> by the Church Board.   </w:t>
      </w:r>
    </w:p>
    <w:p w14:paraId="065FEF33" w14:textId="77777777" w:rsidR="00201892" w:rsidRPr="00DA5532" w:rsidRDefault="00201892" w:rsidP="00DA5532">
      <w:pPr>
        <w:pStyle w:val="Default"/>
        <w:spacing w:before="120" w:after="120" w:line="340" w:lineRule="atLeast"/>
        <w:rPr>
          <w:rFonts w:ascii="Calibri" w:eastAsia="Times" w:hAnsi="Calibri" w:cs="Calibri"/>
          <w:sz w:val="28"/>
          <w:szCs w:val="28"/>
        </w:rPr>
      </w:pPr>
      <w:r w:rsidRPr="00DA5532">
        <w:rPr>
          <w:rFonts w:ascii="Calibri" w:hAnsi="Calibri" w:cs="Calibri"/>
          <w:sz w:val="28"/>
          <w:szCs w:val="28"/>
        </w:rPr>
        <w:t>The Columbarium Board shall meet as necessary.  The Columbarium Board shall report to the Church Board and to the congregation at least once per year including the results of the annual audit discussed below.</w:t>
      </w:r>
    </w:p>
    <w:p w14:paraId="296838A4" w14:textId="3608C452" w:rsidR="00201892" w:rsidRPr="00DA5532" w:rsidRDefault="3D528235" w:rsidP="00DA5532">
      <w:pPr>
        <w:pStyle w:val="Default"/>
        <w:spacing w:before="120" w:after="120" w:line="340" w:lineRule="atLeast"/>
        <w:rPr>
          <w:rFonts w:ascii="Calibri" w:eastAsia="Times" w:hAnsi="Calibri" w:cs="Calibri"/>
          <w:color w:val="auto"/>
          <w:sz w:val="28"/>
          <w:szCs w:val="28"/>
        </w:rPr>
      </w:pPr>
      <w:r w:rsidRPr="00DA5532">
        <w:rPr>
          <w:rFonts w:ascii="Calibri" w:hAnsi="Calibri" w:cs="Calibri"/>
          <w:sz w:val="28"/>
          <w:szCs w:val="28"/>
        </w:rPr>
        <w:t>The Columbarium Board will appoint an Administrator who will have the direct responsibility for keeping records, handling sales, and coordinating inurnment</w:t>
      </w:r>
      <w:r w:rsidR="001936C5" w:rsidRPr="00DA5532">
        <w:rPr>
          <w:rFonts w:ascii="Calibri" w:hAnsi="Calibri" w:cs="Calibri"/>
          <w:sz w:val="28"/>
          <w:szCs w:val="28"/>
        </w:rPr>
        <w:t xml:space="preserve">.  </w:t>
      </w:r>
      <w:r w:rsidRPr="00DA5532">
        <w:rPr>
          <w:rFonts w:ascii="Calibri" w:hAnsi="Calibri" w:cs="Calibri"/>
          <w:sz w:val="28"/>
          <w:szCs w:val="28"/>
        </w:rPr>
        <w:t xml:space="preserve">This may be </w:t>
      </w:r>
      <w:r w:rsidRPr="00DA5532">
        <w:rPr>
          <w:rFonts w:ascii="Calibri" w:hAnsi="Calibri" w:cs="Calibri"/>
          <w:color w:val="auto"/>
          <w:sz w:val="28"/>
          <w:szCs w:val="28"/>
        </w:rPr>
        <w:t>the Finance Office Manager or</w:t>
      </w:r>
      <w:r w:rsidRPr="00DA5532">
        <w:rPr>
          <w:rFonts w:ascii="Calibri" w:hAnsi="Calibri" w:cs="Calibri"/>
          <w:sz w:val="28"/>
          <w:szCs w:val="28"/>
        </w:rPr>
        <w:t xml:space="preserve"> a volunteer.  The Pastor(s)will be</w:t>
      </w:r>
      <w:r w:rsidRPr="00DA5532">
        <w:rPr>
          <w:rFonts w:ascii="Calibri" w:hAnsi="Calibri" w:cs="Calibri"/>
          <w:sz w:val="29"/>
          <w:szCs w:val="29"/>
        </w:rPr>
        <w:t xml:space="preserve"> </w:t>
      </w:r>
      <w:r w:rsidRPr="00DA5532">
        <w:rPr>
          <w:rFonts w:ascii="Calibri" w:hAnsi="Calibri" w:cs="Calibri"/>
          <w:sz w:val="28"/>
          <w:szCs w:val="28"/>
        </w:rPr>
        <w:t xml:space="preserve">involved in the appointment process.  The Columbarium Board shall perform an </w:t>
      </w:r>
      <w:r w:rsidRPr="00DA5532">
        <w:rPr>
          <w:rFonts w:ascii="Calibri" w:hAnsi="Calibri" w:cs="Calibri"/>
          <w:sz w:val="28"/>
          <w:szCs w:val="28"/>
        </w:rPr>
        <w:lastRenderedPageBreak/>
        <w:t xml:space="preserve">annual audit of the records, sales and other functions performed by the Administrator.  </w:t>
      </w:r>
      <w:r w:rsidRPr="00DA5532">
        <w:rPr>
          <w:rFonts w:ascii="Calibri" w:hAnsi="Calibri" w:cs="Calibri"/>
          <w:color w:val="auto"/>
          <w:sz w:val="28"/>
          <w:szCs w:val="28"/>
        </w:rPr>
        <w:t>The results of the audit shall be included in the Columbarium annual report which will be included in the Annual Reports submitted in the 1</w:t>
      </w:r>
      <w:r w:rsidRPr="00DA5532">
        <w:rPr>
          <w:rFonts w:ascii="Calibri" w:hAnsi="Calibri" w:cs="Calibri"/>
          <w:color w:val="auto"/>
          <w:sz w:val="28"/>
          <w:szCs w:val="28"/>
          <w:vertAlign w:val="superscript"/>
        </w:rPr>
        <w:t>st</w:t>
      </w:r>
      <w:r w:rsidRPr="00DA5532">
        <w:rPr>
          <w:rFonts w:ascii="Calibri" w:hAnsi="Calibri" w:cs="Calibri"/>
          <w:color w:val="auto"/>
          <w:sz w:val="28"/>
          <w:szCs w:val="28"/>
        </w:rPr>
        <w:t xml:space="preserve"> quarter to the congregation.</w:t>
      </w:r>
    </w:p>
    <w:p w14:paraId="065269FD" w14:textId="2AA7777C" w:rsidR="00201892" w:rsidRPr="00DA5532" w:rsidRDefault="3A661B01" w:rsidP="00DA5532">
      <w:pPr>
        <w:pStyle w:val="Heading1"/>
        <w:numPr>
          <w:ilvl w:val="0"/>
          <w:numId w:val="4"/>
        </w:numPr>
        <w:spacing w:before="360" w:after="240"/>
        <w:rPr>
          <w:rFonts w:asciiTheme="minorHAnsi" w:hAnsiTheme="minorHAnsi"/>
          <w:szCs w:val="32"/>
        </w:rPr>
      </w:pPr>
      <w:bookmarkStart w:id="1" w:name="_Hlk72076684"/>
      <w:r w:rsidRPr="00DA5532">
        <w:rPr>
          <w:rFonts w:asciiTheme="minorHAnsi" w:hAnsiTheme="minorHAnsi"/>
          <w:szCs w:val="32"/>
        </w:rPr>
        <w:t>ELIGIBILITY FOR INURNMENT</w:t>
      </w:r>
    </w:p>
    <w:bookmarkEnd w:id="1"/>
    <w:p w14:paraId="048DF175" w14:textId="38E1CD70" w:rsidR="005E513B" w:rsidRPr="00DA5532" w:rsidRDefault="005E513B" w:rsidP="002221E2">
      <w:pPr>
        <w:pStyle w:val="Default"/>
        <w:spacing w:before="120" w:after="120" w:line="340" w:lineRule="atLeast"/>
        <w:rPr>
          <w:rFonts w:ascii="Calibri" w:hAnsi="Calibri" w:cs="Calibri"/>
          <w:sz w:val="28"/>
          <w:szCs w:val="28"/>
        </w:rPr>
      </w:pPr>
      <w:r w:rsidRPr="00DA5532">
        <w:rPr>
          <w:rFonts w:ascii="Calibri" w:hAnsi="Calibri" w:cs="Calibri"/>
          <w:sz w:val="28"/>
          <w:szCs w:val="28"/>
        </w:rPr>
        <w:t>Inurnment in the Columbarium shall be limited to the cremated human remains of any member or former member of the Church, and members of his or her immediate family</w:t>
      </w:r>
      <w:r w:rsidR="001936C5" w:rsidRPr="00DA5532">
        <w:rPr>
          <w:rFonts w:ascii="Calibri" w:hAnsi="Calibri" w:cs="Calibri"/>
          <w:sz w:val="28"/>
          <w:szCs w:val="28"/>
        </w:rPr>
        <w:t xml:space="preserve">.  </w:t>
      </w:r>
      <w:r w:rsidRPr="00DA5532">
        <w:rPr>
          <w:rFonts w:ascii="Calibri" w:hAnsi="Calibri" w:cs="Calibri"/>
          <w:sz w:val="28"/>
          <w:szCs w:val="28"/>
        </w:rPr>
        <w:t xml:space="preserve">Members of his or her immediate family shall include the following: </w:t>
      </w:r>
    </w:p>
    <w:p w14:paraId="5474CD2D" w14:textId="7B79597C" w:rsidR="005E513B" w:rsidRPr="00DA5532" w:rsidRDefault="3D528235" w:rsidP="002221E2">
      <w:pPr>
        <w:pStyle w:val="Default"/>
        <w:numPr>
          <w:ilvl w:val="1"/>
          <w:numId w:val="8"/>
        </w:numPr>
        <w:spacing w:before="120" w:after="120" w:line="340" w:lineRule="atLeast"/>
        <w:rPr>
          <w:rFonts w:ascii="Calibri" w:hAnsi="Calibri" w:cs="Calibri"/>
          <w:sz w:val="28"/>
          <w:szCs w:val="28"/>
        </w:rPr>
      </w:pPr>
      <w:r w:rsidRPr="00DA5532">
        <w:rPr>
          <w:rFonts w:ascii="Calibri" w:hAnsi="Calibri" w:cs="Calibri"/>
          <w:sz w:val="28"/>
          <w:szCs w:val="28"/>
        </w:rPr>
        <w:t xml:space="preserve">Spouse of the member or former member. </w:t>
      </w:r>
    </w:p>
    <w:p w14:paraId="1FF00F9E" w14:textId="705E937D" w:rsidR="005E513B" w:rsidRPr="00DA5532" w:rsidRDefault="3D528235" w:rsidP="002221E2">
      <w:pPr>
        <w:pStyle w:val="Default"/>
        <w:numPr>
          <w:ilvl w:val="1"/>
          <w:numId w:val="8"/>
        </w:numPr>
        <w:spacing w:before="120" w:after="120" w:line="340" w:lineRule="atLeast"/>
        <w:rPr>
          <w:rFonts w:ascii="Calibri" w:hAnsi="Calibri" w:cs="Calibri"/>
          <w:sz w:val="28"/>
          <w:szCs w:val="28"/>
        </w:rPr>
      </w:pPr>
      <w:r w:rsidRPr="00DA5532">
        <w:rPr>
          <w:rFonts w:ascii="Calibri" w:hAnsi="Calibri" w:cs="Calibri"/>
          <w:sz w:val="28"/>
          <w:szCs w:val="28"/>
        </w:rPr>
        <w:t xml:space="preserve">Parents, stepparents, grandparents or step-grandparents of the member or former member. </w:t>
      </w:r>
    </w:p>
    <w:p w14:paraId="5793D2D3" w14:textId="7EBFBB39" w:rsidR="005E513B" w:rsidRPr="00DA5532" w:rsidRDefault="3D528235" w:rsidP="002221E2">
      <w:pPr>
        <w:pStyle w:val="Default"/>
        <w:numPr>
          <w:ilvl w:val="1"/>
          <w:numId w:val="8"/>
        </w:numPr>
        <w:spacing w:before="120" w:after="120" w:line="340" w:lineRule="atLeast"/>
        <w:rPr>
          <w:rFonts w:ascii="Calibri" w:hAnsi="Calibri" w:cs="Calibri"/>
          <w:sz w:val="28"/>
          <w:szCs w:val="28"/>
        </w:rPr>
      </w:pPr>
      <w:r w:rsidRPr="00DA5532">
        <w:rPr>
          <w:rFonts w:ascii="Calibri" w:hAnsi="Calibri" w:cs="Calibri"/>
          <w:sz w:val="28"/>
          <w:szCs w:val="28"/>
        </w:rPr>
        <w:t xml:space="preserve">Children or stepchildren of the member or former member. </w:t>
      </w:r>
    </w:p>
    <w:p w14:paraId="5D0BCBDB" w14:textId="1B482327" w:rsidR="005E513B" w:rsidRPr="00DA5532" w:rsidRDefault="3D528235" w:rsidP="002221E2">
      <w:pPr>
        <w:pStyle w:val="Default"/>
        <w:numPr>
          <w:ilvl w:val="1"/>
          <w:numId w:val="8"/>
        </w:numPr>
        <w:spacing w:before="120" w:after="120" w:line="340" w:lineRule="atLeast"/>
        <w:rPr>
          <w:rFonts w:ascii="Calibri" w:hAnsi="Calibri" w:cs="Calibri"/>
          <w:sz w:val="28"/>
          <w:szCs w:val="28"/>
        </w:rPr>
      </w:pPr>
      <w:r w:rsidRPr="00DA5532">
        <w:rPr>
          <w:rFonts w:ascii="Calibri" w:hAnsi="Calibri" w:cs="Calibri"/>
          <w:sz w:val="28"/>
          <w:szCs w:val="28"/>
        </w:rPr>
        <w:t xml:space="preserve">Spouses of children or stepchildren of any member or former member. </w:t>
      </w:r>
    </w:p>
    <w:p w14:paraId="28987D48" w14:textId="77777777" w:rsidR="005E513B" w:rsidRPr="00DA5532" w:rsidRDefault="005E513B" w:rsidP="002221E2">
      <w:pPr>
        <w:pStyle w:val="Default"/>
        <w:numPr>
          <w:ilvl w:val="1"/>
          <w:numId w:val="8"/>
        </w:numPr>
        <w:spacing w:before="120" w:after="120" w:line="340" w:lineRule="atLeast"/>
        <w:rPr>
          <w:rFonts w:ascii="Calibri" w:hAnsi="Calibri" w:cs="Calibri"/>
          <w:sz w:val="28"/>
          <w:szCs w:val="28"/>
        </w:rPr>
      </w:pPr>
      <w:r w:rsidRPr="00DA5532">
        <w:rPr>
          <w:rFonts w:ascii="Calibri" w:hAnsi="Calibri" w:cs="Calibri"/>
          <w:sz w:val="28"/>
          <w:szCs w:val="28"/>
        </w:rPr>
        <w:t xml:space="preserve">Grandchildren or step-grandchildren of any member or former member. </w:t>
      </w:r>
    </w:p>
    <w:p w14:paraId="7D0AFC22" w14:textId="3160076D" w:rsidR="005E513B" w:rsidRDefault="005E513B" w:rsidP="002221E2">
      <w:pPr>
        <w:pStyle w:val="Default"/>
        <w:spacing w:before="120" w:after="120" w:line="340" w:lineRule="atLeast"/>
        <w:rPr>
          <w:rFonts w:ascii="Calibri" w:hAnsi="Calibri" w:cs="Calibri"/>
          <w:sz w:val="28"/>
          <w:szCs w:val="28"/>
        </w:rPr>
      </w:pPr>
      <w:r w:rsidRPr="00DA5532">
        <w:rPr>
          <w:rFonts w:ascii="Calibri" w:hAnsi="Calibri" w:cs="Calibri"/>
          <w:sz w:val="28"/>
          <w:szCs w:val="28"/>
        </w:rPr>
        <w:t xml:space="preserve">Any minister or former minister of the Church and his or her spouse and members of his or her immediate family (as defined above) are also eligible.  Other exceptions for eligibility for inurnment may be made by discretion of the church Pastor(s). </w:t>
      </w:r>
    </w:p>
    <w:p w14:paraId="37E0996B" w14:textId="77777777" w:rsidR="00E05DC5" w:rsidRDefault="00E05DC5">
      <w:pPr>
        <w:rPr>
          <w:rFonts w:eastAsiaTheme="majorEastAsia" w:cstheme="majorBidi"/>
          <w:caps/>
          <w:sz w:val="32"/>
          <w:szCs w:val="32"/>
        </w:rPr>
      </w:pPr>
      <w:r>
        <w:rPr>
          <w:szCs w:val="32"/>
        </w:rPr>
        <w:br w:type="page"/>
      </w:r>
    </w:p>
    <w:p w14:paraId="6A6B1875" w14:textId="2A2EB465" w:rsidR="00952F9B" w:rsidRPr="005F541E" w:rsidRDefault="00952F9B" w:rsidP="002221E2">
      <w:pPr>
        <w:pStyle w:val="Heading1"/>
        <w:numPr>
          <w:ilvl w:val="0"/>
          <w:numId w:val="4"/>
        </w:numPr>
        <w:spacing w:before="360" w:after="240"/>
        <w:rPr>
          <w:rFonts w:asciiTheme="minorHAnsi" w:hAnsiTheme="minorHAnsi"/>
          <w:szCs w:val="32"/>
        </w:rPr>
      </w:pPr>
      <w:r>
        <w:rPr>
          <w:rFonts w:asciiTheme="minorHAnsi" w:hAnsiTheme="minorHAnsi"/>
          <w:szCs w:val="32"/>
        </w:rPr>
        <w:lastRenderedPageBreak/>
        <w:t>F</w:t>
      </w:r>
      <w:r w:rsidR="002443C0">
        <w:rPr>
          <w:rFonts w:asciiTheme="minorHAnsi" w:hAnsiTheme="minorHAnsi"/>
          <w:szCs w:val="32"/>
        </w:rPr>
        <w:t>EES – COLUMBARIUM NICHE(S)</w:t>
      </w:r>
    </w:p>
    <w:p w14:paraId="1CCB066B" w14:textId="77777777" w:rsidR="005E513B" w:rsidRPr="002221E2" w:rsidRDefault="005E513B" w:rsidP="003E4CDD">
      <w:pPr>
        <w:pStyle w:val="Default"/>
        <w:spacing w:before="120" w:after="360" w:line="340" w:lineRule="atLeast"/>
        <w:rPr>
          <w:rFonts w:ascii="Calibri" w:hAnsi="Calibri" w:cs="Calibri"/>
          <w:sz w:val="28"/>
          <w:szCs w:val="28"/>
        </w:rPr>
      </w:pPr>
      <w:r w:rsidRPr="002221E2">
        <w:rPr>
          <w:rFonts w:ascii="Calibri" w:hAnsi="Calibri" w:cs="Calibri"/>
          <w:sz w:val="28"/>
          <w:szCs w:val="28"/>
        </w:rPr>
        <w:t xml:space="preserve">The current one-time fee for the right of inurnment in the Columbarium is the following ‘Tier’ pricing: </w:t>
      </w:r>
    </w:p>
    <w:tbl>
      <w:tblPr>
        <w:tblStyle w:val="TableGrid"/>
        <w:tblW w:w="9450" w:type="dxa"/>
        <w:tblInd w:w="-5" w:type="dxa"/>
        <w:tblLook w:val="04A0" w:firstRow="1" w:lastRow="0" w:firstColumn="1" w:lastColumn="0" w:noHBand="0" w:noVBand="1"/>
      </w:tblPr>
      <w:tblGrid>
        <w:gridCol w:w="3150"/>
        <w:gridCol w:w="3150"/>
        <w:gridCol w:w="3150"/>
      </w:tblGrid>
      <w:tr w:rsidR="00CA6477" w:rsidRPr="002221E2" w14:paraId="3B3B9946" w14:textId="0F7AF58A" w:rsidTr="003E4CDD">
        <w:trPr>
          <w:trHeight w:val="539"/>
        </w:trPr>
        <w:tc>
          <w:tcPr>
            <w:tcW w:w="3150" w:type="dxa"/>
            <w:tcBorders>
              <w:bottom w:val="thickThinMediumGap" w:sz="24" w:space="0" w:color="auto"/>
            </w:tcBorders>
            <w:vAlign w:val="center"/>
          </w:tcPr>
          <w:p w14:paraId="1049A846" w14:textId="525D856A" w:rsidR="00CA6477" w:rsidRPr="002221E2" w:rsidRDefault="00CA6477" w:rsidP="00456D2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b/>
                <w:bCs/>
                <w:sz w:val="28"/>
                <w:szCs w:val="28"/>
              </w:rPr>
            </w:pPr>
            <w:r w:rsidRPr="002221E2">
              <w:rPr>
                <w:rFonts w:ascii="Calibri" w:hAnsi="Calibri" w:cs="Calibri"/>
                <w:b/>
                <w:bCs/>
                <w:sz w:val="28"/>
                <w:szCs w:val="28"/>
              </w:rPr>
              <w:t>Tier</w:t>
            </w:r>
          </w:p>
        </w:tc>
        <w:tc>
          <w:tcPr>
            <w:tcW w:w="3150" w:type="dxa"/>
            <w:tcBorders>
              <w:bottom w:val="thickThinMediumGap" w:sz="24" w:space="0" w:color="auto"/>
            </w:tcBorders>
            <w:vAlign w:val="center"/>
          </w:tcPr>
          <w:p w14:paraId="74C94B1C" w14:textId="1B14F62A" w:rsidR="00CA6477" w:rsidRPr="002221E2" w:rsidRDefault="00CA6477" w:rsidP="00456D2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b/>
                <w:bCs/>
                <w:sz w:val="28"/>
                <w:szCs w:val="28"/>
              </w:rPr>
            </w:pPr>
            <w:r w:rsidRPr="002221E2">
              <w:rPr>
                <w:rFonts w:ascii="Calibri" w:hAnsi="Calibri" w:cs="Calibri"/>
                <w:b/>
                <w:bCs/>
                <w:sz w:val="28"/>
                <w:szCs w:val="28"/>
              </w:rPr>
              <w:t>Double</w:t>
            </w:r>
          </w:p>
        </w:tc>
        <w:tc>
          <w:tcPr>
            <w:tcW w:w="3150" w:type="dxa"/>
            <w:tcBorders>
              <w:bottom w:val="thickThinMediumGap" w:sz="24" w:space="0" w:color="auto"/>
            </w:tcBorders>
            <w:vAlign w:val="center"/>
          </w:tcPr>
          <w:p w14:paraId="69536E86" w14:textId="10CC4FC0" w:rsidR="00CA6477" w:rsidRPr="002221E2" w:rsidRDefault="00CA6477" w:rsidP="00456D2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b/>
                <w:bCs/>
                <w:sz w:val="28"/>
                <w:szCs w:val="28"/>
              </w:rPr>
            </w:pPr>
            <w:r w:rsidRPr="002221E2">
              <w:rPr>
                <w:rFonts w:ascii="Calibri" w:hAnsi="Calibri" w:cs="Calibri"/>
                <w:b/>
                <w:bCs/>
                <w:sz w:val="28"/>
                <w:szCs w:val="28"/>
              </w:rPr>
              <w:t>Single*</w:t>
            </w:r>
          </w:p>
        </w:tc>
      </w:tr>
      <w:tr w:rsidR="00CA6477" w:rsidRPr="002221E2" w14:paraId="7CD59B39" w14:textId="0A23C26B" w:rsidTr="003E4CDD">
        <w:trPr>
          <w:trHeight w:val="125"/>
        </w:trPr>
        <w:tc>
          <w:tcPr>
            <w:tcW w:w="3150" w:type="dxa"/>
            <w:tcBorders>
              <w:top w:val="thickThinMediumGap" w:sz="24" w:space="0" w:color="auto"/>
            </w:tcBorders>
            <w:vAlign w:val="center"/>
          </w:tcPr>
          <w:p w14:paraId="0159ACFB" w14:textId="77777777" w:rsidR="00CA6477" w:rsidRPr="002221E2" w:rsidRDefault="00CA6477" w:rsidP="00B3560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1</w:t>
            </w:r>
            <w:r w:rsidRPr="002221E2">
              <w:rPr>
                <w:rFonts w:ascii="Calibri" w:hAnsi="Calibri" w:cs="Calibri"/>
                <w:sz w:val="28"/>
                <w:szCs w:val="28"/>
                <w:vertAlign w:val="superscript"/>
              </w:rPr>
              <w:t>st</w:t>
            </w:r>
            <w:r w:rsidRPr="002221E2">
              <w:rPr>
                <w:rFonts w:ascii="Calibri" w:hAnsi="Calibri" w:cs="Calibri"/>
                <w:sz w:val="28"/>
                <w:szCs w:val="28"/>
              </w:rPr>
              <w:t xml:space="preserve"> Level</w:t>
            </w:r>
          </w:p>
        </w:tc>
        <w:tc>
          <w:tcPr>
            <w:tcW w:w="3150" w:type="dxa"/>
            <w:tcBorders>
              <w:top w:val="thickThinMediumGap" w:sz="24" w:space="0" w:color="auto"/>
            </w:tcBorders>
            <w:vAlign w:val="center"/>
          </w:tcPr>
          <w:p w14:paraId="684DBF65" w14:textId="0D61639B" w:rsidR="00CA6477" w:rsidRPr="002221E2" w:rsidRDefault="00CA6477" w:rsidP="00B3560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$2,600.00</w:t>
            </w:r>
          </w:p>
        </w:tc>
        <w:tc>
          <w:tcPr>
            <w:tcW w:w="3150" w:type="dxa"/>
            <w:tcBorders>
              <w:top w:val="thickThinMediumGap" w:sz="24" w:space="0" w:color="auto"/>
            </w:tcBorders>
            <w:vAlign w:val="center"/>
          </w:tcPr>
          <w:p w14:paraId="09B477F6" w14:textId="308348BC" w:rsidR="00CA6477" w:rsidRPr="002221E2" w:rsidRDefault="00CA6477" w:rsidP="00B3560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$1,300.00</w:t>
            </w:r>
          </w:p>
        </w:tc>
      </w:tr>
      <w:tr w:rsidR="00CA6477" w:rsidRPr="002221E2" w14:paraId="03E61826" w14:textId="25920A7E" w:rsidTr="003E4CDD">
        <w:trPr>
          <w:trHeight w:val="260"/>
        </w:trPr>
        <w:tc>
          <w:tcPr>
            <w:tcW w:w="3150" w:type="dxa"/>
            <w:vAlign w:val="center"/>
          </w:tcPr>
          <w:p w14:paraId="29B0C4A2" w14:textId="378A21C6" w:rsidR="00CA6477" w:rsidRPr="002221E2" w:rsidRDefault="00CA6477" w:rsidP="000344C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2</w:t>
            </w:r>
            <w:r w:rsidRPr="002221E2">
              <w:rPr>
                <w:rFonts w:ascii="Calibri" w:hAnsi="Calibri" w:cs="Calibri"/>
                <w:sz w:val="28"/>
                <w:szCs w:val="28"/>
                <w:vertAlign w:val="superscript"/>
              </w:rPr>
              <w:t>nd</w:t>
            </w:r>
            <w:r w:rsidRPr="002221E2">
              <w:rPr>
                <w:rFonts w:ascii="Calibri" w:hAnsi="Calibri" w:cs="Calibri"/>
                <w:sz w:val="28"/>
                <w:szCs w:val="28"/>
              </w:rPr>
              <w:t xml:space="preserve"> Level</w:t>
            </w:r>
          </w:p>
        </w:tc>
        <w:tc>
          <w:tcPr>
            <w:tcW w:w="3150" w:type="dxa"/>
            <w:vAlign w:val="center"/>
          </w:tcPr>
          <w:p w14:paraId="7D74361E" w14:textId="7090DC85" w:rsidR="00CA6477" w:rsidRPr="002221E2" w:rsidRDefault="00CA6477" w:rsidP="000344C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$2,800.00</w:t>
            </w:r>
          </w:p>
        </w:tc>
        <w:tc>
          <w:tcPr>
            <w:tcW w:w="3150" w:type="dxa"/>
            <w:vAlign w:val="center"/>
          </w:tcPr>
          <w:p w14:paraId="6E4D10BC" w14:textId="493E7BBA" w:rsidR="00CA6477" w:rsidRPr="002221E2" w:rsidRDefault="00CA6477" w:rsidP="000344C1">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$1,400.00</w:t>
            </w:r>
          </w:p>
        </w:tc>
      </w:tr>
      <w:tr w:rsidR="00CA6477" w:rsidRPr="002221E2" w14:paraId="46B3E571" w14:textId="1DC5949C" w:rsidTr="003E4CDD">
        <w:trPr>
          <w:trHeight w:val="58"/>
        </w:trPr>
        <w:tc>
          <w:tcPr>
            <w:tcW w:w="3150" w:type="dxa"/>
            <w:vAlign w:val="center"/>
          </w:tcPr>
          <w:p w14:paraId="2D391F4E" w14:textId="7D1D5D64" w:rsidR="00CA6477" w:rsidRPr="002221E2" w:rsidRDefault="00CA6477" w:rsidP="00594B1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3</w:t>
            </w:r>
            <w:r w:rsidRPr="002221E2">
              <w:rPr>
                <w:rFonts w:ascii="Calibri" w:hAnsi="Calibri" w:cs="Calibri"/>
                <w:sz w:val="28"/>
                <w:szCs w:val="28"/>
                <w:vertAlign w:val="superscript"/>
              </w:rPr>
              <w:t>rd</w:t>
            </w:r>
            <w:r w:rsidRPr="002221E2">
              <w:rPr>
                <w:rFonts w:ascii="Calibri" w:hAnsi="Calibri" w:cs="Calibri"/>
                <w:sz w:val="28"/>
                <w:szCs w:val="28"/>
              </w:rPr>
              <w:t xml:space="preserve"> Level</w:t>
            </w:r>
          </w:p>
        </w:tc>
        <w:tc>
          <w:tcPr>
            <w:tcW w:w="3150" w:type="dxa"/>
            <w:vAlign w:val="center"/>
          </w:tcPr>
          <w:p w14:paraId="0372C157" w14:textId="75D82F71" w:rsidR="00CA6477" w:rsidRPr="002221E2" w:rsidRDefault="00CA6477" w:rsidP="00594B1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$3,000.00</w:t>
            </w:r>
          </w:p>
        </w:tc>
        <w:tc>
          <w:tcPr>
            <w:tcW w:w="3150" w:type="dxa"/>
            <w:vAlign w:val="center"/>
          </w:tcPr>
          <w:p w14:paraId="646FDD73" w14:textId="6A94C8D3" w:rsidR="00CA6477" w:rsidRPr="002221E2" w:rsidRDefault="00CA6477" w:rsidP="00594B1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$1,500.00</w:t>
            </w:r>
          </w:p>
        </w:tc>
      </w:tr>
      <w:tr w:rsidR="00CA6477" w:rsidRPr="002221E2" w14:paraId="34AAF1AB" w14:textId="4E1D7CB1" w:rsidTr="003E4CDD">
        <w:trPr>
          <w:trHeight w:val="420"/>
        </w:trPr>
        <w:tc>
          <w:tcPr>
            <w:tcW w:w="3150" w:type="dxa"/>
            <w:vAlign w:val="center"/>
          </w:tcPr>
          <w:p w14:paraId="7E75FF22" w14:textId="0CB922F8" w:rsidR="00CA6477" w:rsidRPr="002221E2" w:rsidRDefault="00CA6477" w:rsidP="00594B1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4</w:t>
            </w:r>
            <w:r w:rsidRPr="002221E2">
              <w:rPr>
                <w:rFonts w:ascii="Calibri" w:hAnsi="Calibri" w:cs="Calibri"/>
                <w:sz w:val="28"/>
                <w:szCs w:val="28"/>
                <w:vertAlign w:val="superscript"/>
              </w:rPr>
              <w:t>th</w:t>
            </w:r>
            <w:r w:rsidRPr="002221E2">
              <w:rPr>
                <w:rFonts w:ascii="Calibri" w:hAnsi="Calibri" w:cs="Calibri"/>
                <w:sz w:val="28"/>
                <w:szCs w:val="28"/>
              </w:rPr>
              <w:t xml:space="preserve"> Level (TOP)</w:t>
            </w:r>
          </w:p>
        </w:tc>
        <w:tc>
          <w:tcPr>
            <w:tcW w:w="3150" w:type="dxa"/>
            <w:vAlign w:val="center"/>
          </w:tcPr>
          <w:p w14:paraId="0FC9A873" w14:textId="68E93E76" w:rsidR="00CA6477" w:rsidRPr="002221E2" w:rsidRDefault="00CA6477" w:rsidP="00594B1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$3,400.00</w:t>
            </w:r>
          </w:p>
        </w:tc>
        <w:tc>
          <w:tcPr>
            <w:tcW w:w="3150" w:type="dxa"/>
            <w:vAlign w:val="center"/>
          </w:tcPr>
          <w:p w14:paraId="4650093C" w14:textId="57DE3EEC" w:rsidR="00CA6477" w:rsidRPr="002221E2" w:rsidRDefault="00CA6477" w:rsidP="00594B1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Fonts w:ascii="Calibri" w:hAnsi="Calibri" w:cs="Calibri"/>
                <w:sz w:val="28"/>
                <w:szCs w:val="28"/>
              </w:rPr>
            </w:pPr>
            <w:r w:rsidRPr="002221E2">
              <w:rPr>
                <w:rFonts w:ascii="Calibri" w:hAnsi="Calibri" w:cs="Calibri"/>
                <w:sz w:val="28"/>
                <w:szCs w:val="28"/>
              </w:rPr>
              <w:t>$1,700.00</w:t>
            </w:r>
          </w:p>
        </w:tc>
      </w:tr>
      <w:tr w:rsidR="00CA6477" w:rsidRPr="002221E2" w14:paraId="72DBCF8C" w14:textId="1A6F0E39" w:rsidTr="003E4CDD">
        <w:tc>
          <w:tcPr>
            <w:tcW w:w="9450" w:type="dxa"/>
            <w:gridSpan w:val="3"/>
            <w:vAlign w:val="center"/>
          </w:tcPr>
          <w:p w14:paraId="014944AA" w14:textId="198FF4C9" w:rsidR="00CA6477" w:rsidRPr="002221E2" w:rsidRDefault="00CA6477" w:rsidP="00456D2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ind w:left="-24"/>
              <w:jc w:val="center"/>
              <w:rPr>
                <w:rFonts w:ascii="Calibri" w:hAnsi="Calibri" w:cs="Calibri"/>
                <w:sz w:val="20"/>
                <w:szCs w:val="20"/>
              </w:rPr>
            </w:pPr>
            <w:r w:rsidRPr="002221E2">
              <w:rPr>
                <w:rFonts w:ascii="Calibri" w:hAnsi="Calibri" w:cs="Calibri"/>
                <w:sz w:val="20"/>
                <w:szCs w:val="20"/>
              </w:rPr>
              <w:t>*Pricing reflects single cremains with the understanding that an additional set of cremains may be inurned in the same niche. Purchaser has the option to reserve a single niche (one set of cremains) at Double pricing.</w:t>
            </w:r>
          </w:p>
        </w:tc>
      </w:tr>
    </w:tbl>
    <w:p w14:paraId="6856BA22" w14:textId="6F4E09F2" w:rsidR="005E513B" w:rsidRPr="000445A8" w:rsidRDefault="0D87141F" w:rsidP="003E4CDD">
      <w:pPr>
        <w:pStyle w:val="Default"/>
        <w:spacing w:before="240" w:after="120" w:line="340" w:lineRule="atLeast"/>
        <w:rPr>
          <w:rFonts w:ascii="Calibri" w:hAnsi="Calibri" w:cs="Calibri"/>
          <w:sz w:val="28"/>
          <w:szCs w:val="28"/>
        </w:rPr>
      </w:pPr>
      <w:r w:rsidRPr="0D87141F">
        <w:rPr>
          <w:rFonts w:ascii="Calibri" w:hAnsi="Calibri" w:cs="Calibri"/>
          <w:sz w:val="28"/>
          <w:szCs w:val="28"/>
        </w:rPr>
        <w:t>This fee includes all costs directly associated with inurnment, inscription of two names and associated dates (birth year and death year) on the niche shutter.  The fee does not include the cost of cremation, the urn, transportation or other off -premises costs</w:t>
      </w:r>
      <w:r w:rsidR="001936C5" w:rsidRPr="0D87141F">
        <w:rPr>
          <w:rFonts w:ascii="Calibri" w:hAnsi="Calibri" w:cs="Calibri"/>
          <w:sz w:val="28"/>
          <w:szCs w:val="28"/>
        </w:rPr>
        <w:t xml:space="preserve">.  </w:t>
      </w:r>
      <w:r w:rsidRPr="0D87141F">
        <w:rPr>
          <w:rFonts w:ascii="Calibri" w:hAnsi="Calibri" w:cs="Calibri"/>
          <w:sz w:val="28"/>
          <w:szCs w:val="28"/>
        </w:rPr>
        <w:t xml:space="preserve">The fee may be changed in the future by the Church Board.  Holders of Certificates (as hereinafter defined) will neither be reimbursed nor assessed additional costs if the fee changes. </w:t>
      </w:r>
    </w:p>
    <w:p w14:paraId="31AC6093" w14:textId="293A9B5F" w:rsidR="0D87141F" w:rsidRPr="0079209C" w:rsidRDefault="0DA5DF93" w:rsidP="0079209C">
      <w:pPr>
        <w:pStyle w:val="Default"/>
        <w:spacing w:before="240" w:after="120" w:line="340" w:lineRule="atLeast"/>
        <w:rPr>
          <w:rFonts w:ascii="Calibri" w:hAnsi="Calibri" w:cs="Calibri"/>
          <w:sz w:val="28"/>
          <w:szCs w:val="28"/>
        </w:rPr>
      </w:pPr>
      <w:r w:rsidRPr="0079209C">
        <w:rPr>
          <w:rFonts w:ascii="Calibri" w:hAnsi="Calibri" w:cs="Calibri"/>
          <w:sz w:val="28"/>
          <w:szCs w:val="28"/>
        </w:rPr>
        <w:t>The purchase price of the niche shall be payable upon execution of this document or</w:t>
      </w:r>
      <w:r w:rsidR="003111E4">
        <w:rPr>
          <w:rFonts w:ascii="Calibri" w:hAnsi="Calibri" w:cs="Calibri"/>
          <w:sz w:val="28"/>
          <w:szCs w:val="28"/>
        </w:rPr>
        <w:t xml:space="preserve"> equally in annual i</w:t>
      </w:r>
      <w:r w:rsidRPr="0079209C">
        <w:rPr>
          <w:rFonts w:ascii="Calibri" w:hAnsi="Calibri" w:cs="Calibri"/>
          <w:sz w:val="28"/>
          <w:szCs w:val="28"/>
        </w:rPr>
        <w:t xml:space="preserve">nstallments with a </w:t>
      </w:r>
      <w:r w:rsidR="000F6359" w:rsidRPr="0079209C">
        <w:rPr>
          <w:rFonts w:ascii="Calibri" w:hAnsi="Calibri" w:cs="Calibri"/>
          <w:sz w:val="28"/>
          <w:szCs w:val="28"/>
        </w:rPr>
        <w:t xml:space="preserve">non-refundable </w:t>
      </w:r>
      <w:r w:rsidRPr="0079209C">
        <w:rPr>
          <w:rFonts w:ascii="Calibri" w:hAnsi="Calibri" w:cs="Calibri"/>
          <w:sz w:val="28"/>
          <w:szCs w:val="28"/>
        </w:rPr>
        <w:t xml:space="preserve">reservation payment of $500.00 at time of execution, with the balance to be paid annually in equal payments over a </w:t>
      </w:r>
      <w:r w:rsidR="00E17CF8" w:rsidRPr="0079209C">
        <w:rPr>
          <w:rFonts w:ascii="Calibri" w:hAnsi="Calibri" w:cs="Calibri"/>
          <w:sz w:val="28"/>
          <w:szCs w:val="28"/>
        </w:rPr>
        <w:t>12-, 24- or 36-month</w:t>
      </w:r>
      <w:r w:rsidRPr="0079209C">
        <w:rPr>
          <w:rFonts w:ascii="Calibri" w:hAnsi="Calibri" w:cs="Calibri"/>
          <w:sz w:val="28"/>
          <w:szCs w:val="28"/>
        </w:rPr>
        <w:t xml:space="preserve"> period by the anniversary date of this document</w:t>
      </w:r>
      <w:r w:rsidR="001936C5" w:rsidRPr="0079209C">
        <w:rPr>
          <w:rFonts w:ascii="Calibri" w:hAnsi="Calibri" w:cs="Calibri"/>
          <w:sz w:val="28"/>
          <w:szCs w:val="28"/>
        </w:rPr>
        <w:t xml:space="preserve">.  </w:t>
      </w:r>
      <w:r w:rsidRPr="0079209C">
        <w:rPr>
          <w:rFonts w:ascii="Calibri" w:hAnsi="Calibri" w:cs="Calibri"/>
          <w:sz w:val="28"/>
          <w:szCs w:val="28"/>
        </w:rPr>
        <w:t>If any installment payment is past due and the default is not cured within sixty (60) days of written notice to the Purchaser’s last known address, the reservation shall expire and all previous payments shall be refunded, except for the initial reservation payment of $500.00.  No inurnment shall be made until the Purchaser has paid in full.</w:t>
      </w:r>
    </w:p>
    <w:p w14:paraId="622FA7B4" w14:textId="53B08F9E" w:rsidR="005E513B" w:rsidRPr="000445A8" w:rsidRDefault="005E513B" w:rsidP="000445A8">
      <w:pPr>
        <w:pStyle w:val="Default"/>
        <w:spacing w:before="120" w:after="120" w:line="340" w:lineRule="atLeast"/>
        <w:rPr>
          <w:rFonts w:ascii="Calibri" w:hAnsi="Calibri" w:cs="Calibri"/>
          <w:sz w:val="28"/>
          <w:szCs w:val="28"/>
        </w:rPr>
      </w:pPr>
      <w:bookmarkStart w:id="2" w:name="_Hlk63258622"/>
      <w:r w:rsidRPr="000445A8">
        <w:rPr>
          <w:rFonts w:ascii="Calibri" w:hAnsi="Calibri" w:cs="Calibri"/>
          <w:sz w:val="28"/>
          <w:szCs w:val="28"/>
        </w:rPr>
        <w:t xml:space="preserve">One or two urns may be inurned </w:t>
      </w:r>
      <w:r w:rsidR="00295888" w:rsidRPr="000445A8">
        <w:rPr>
          <w:rFonts w:ascii="Calibri" w:hAnsi="Calibri" w:cs="Calibri"/>
          <w:sz w:val="28"/>
          <w:szCs w:val="28"/>
        </w:rPr>
        <w:t>in each</w:t>
      </w:r>
      <w:r w:rsidRPr="000445A8">
        <w:rPr>
          <w:rFonts w:ascii="Calibri" w:hAnsi="Calibri" w:cs="Calibri"/>
          <w:sz w:val="28"/>
          <w:szCs w:val="28"/>
        </w:rPr>
        <w:t xml:space="preserve"> niche.  To fit in the space envelope of the niche (approximately 12.50” long x 12.50” high x 15” deep), the dimension of each urn (provided by the family of the deceased) shall be:</w:t>
      </w:r>
    </w:p>
    <w:p w14:paraId="5941A02C" w14:textId="447810D6" w:rsidR="005E513B" w:rsidRPr="000445A8" w:rsidRDefault="3A661B01" w:rsidP="000445A8">
      <w:pPr>
        <w:pStyle w:val="Default"/>
        <w:numPr>
          <w:ilvl w:val="0"/>
          <w:numId w:val="46"/>
        </w:numPr>
        <w:spacing w:before="120" w:after="120" w:line="340" w:lineRule="atLeast"/>
        <w:ind w:left="810"/>
        <w:rPr>
          <w:rFonts w:ascii="Calibri" w:hAnsi="Calibri" w:cs="Calibri"/>
          <w:sz w:val="28"/>
          <w:szCs w:val="28"/>
        </w:rPr>
      </w:pPr>
      <w:r w:rsidRPr="000445A8">
        <w:rPr>
          <w:rFonts w:ascii="Calibri" w:hAnsi="Calibri" w:cs="Calibri"/>
          <w:sz w:val="28"/>
          <w:szCs w:val="28"/>
        </w:rPr>
        <w:lastRenderedPageBreak/>
        <w:t>If one urn will be inurned</w:t>
      </w:r>
      <w:r w:rsidR="003363E5">
        <w:rPr>
          <w:rFonts w:ascii="Calibri" w:hAnsi="Calibri" w:cs="Calibri"/>
          <w:sz w:val="28"/>
          <w:szCs w:val="28"/>
        </w:rPr>
        <w:t xml:space="preserve">, </w:t>
      </w:r>
      <w:r w:rsidRPr="000445A8">
        <w:rPr>
          <w:rFonts w:ascii="Calibri" w:hAnsi="Calibri" w:cs="Calibri"/>
          <w:sz w:val="28"/>
          <w:szCs w:val="28"/>
        </w:rPr>
        <w:t>the urn shall fit a space envelope of less than 12 inches tall by 12 inches wide by 12 inches deep (or diameter)</w:t>
      </w:r>
    </w:p>
    <w:p w14:paraId="45AA9485" w14:textId="44E845E9" w:rsidR="005E513B" w:rsidRPr="000445A8" w:rsidRDefault="3A661B01" w:rsidP="000445A8">
      <w:pPr>
        <w:pStyle w:val="Default"/>
        <w:numPr>
          <w:ilvl w:val="0"/>
          <w:numId w:val="46"/>
        </w:numPr>
        <w:spacing w:before="120" w:after="120" w:line="340" w:lineRule="atLeast"/>
        <w:ind w:left="810"/>
        <w:rPr>
          <w:rFonts w:ascii="Calibri" w:hAnsi="Calibri" w:cs="Calibri"/>
          <w:sz w:val="28"/>
          <w:szCs w:val="28"/>
        </w:rPr>
      </w:pPr>
      <w:r w:rsidRPr="000445A8">
        <w:rPr>
          <w:rFonts w:ascii="Calibri" w:hAnsi="Calibri" w:cs="Calibri"/>
          <w:sz w:val="28"/>
          <w:szCs w:val="28"/>
        </w:rPr>
        <w:t>If two urns will be inurned</w:t>
      </w:r>
      <w:r w:rsidR="003363E5">
        <w:rPr>
          <w:rFonts w:ascii="Calibri" w:hAnsi="Calibri" w:cs="Calibri"/>
          <w:sz w:val="28"/>
          <w:szCs w:val="28"/>
        </w:rPr>
        <w:t xml:space="preserve">, </w:t>
      </w:r>
      <w:r w:rsidRPr="000445A8">
        <w:rPr>
          <w:rFonts w:ascii="Calibri" w:hAnsi="Calibri" w:cs="Calibri"/>
          <w:sz w:val="28"/>
          <w:szCs w:val="28"/>
        </w:rPr>
        <w:t>each urn shall fit a space envelope of less than 12 inches tall by 12 inches wide by 7 inches deep (or diameter)</w:t>
      </w:r>
    </w:p>
    <w:bookmarkEnd w:id="2"/>
    <w:p w14:paraId="056D7309" w14:textId="2099795C" w:rsidR="00662691" w:rsidRPr="0079209C" w:rsidRDefault="0DA5DF93" w:rsidP="0079209C">
      <w:pPr>
        <w:pStyle w:val="Default"/>
        <w:spacing w:before="120" w:after="120" w:line="340" w:lineRule="atLeast"/>
        <w:rPr>
          <w:rFonts w:ascii="Calibri" w:hAnsi="Calibri" w:cs="Calibri"/>
          <w:sz w:val="28"/>
          <w:szCs w:val="28"/>
        </w:rPr>
      </w:pPr>
      <w:r w:rsidRPr="0DA5DF93">
        <w:rPr>
          <w:rFonts w:ascii="Calibri" w:hAnsi="Calibri" w:cs="Calibri"/>
          <w:sz w:val="28"/>
          <w:szCs w:val="28"/>
        </w:rPr>
        <w:t xml:space="preserve">The Church Board reserves the right to charge an additional fee for inscription of the additional name and dates on the niche shutter and opening/closing of the niche. This fee may be changed in the future by the Church Board to account for changes in inscription costs.  After an application has been filed and approved by the Columbarium Board, </w:t>
      </w:r>
      <w:r w:rsidR="00361D94">
        <w:rPr>
          <w:rFonts w:ascii="Calibri" w:hAnsi="Calibri" w:cs="Calibri"/>
          <w:sz w:val="28"/>
          <w:szCs w:val="28"/>
        </w:rPr>
        <w:t xml:space="preserve">and final </w:t>
      </w:r>
      <w:r w:rsidRPr="0DA5DF93">
        <w:rPr>
          <w:rFonts w:ascii="Calibri" w:hAnsi="Calibri" w:cs="Calibri"/>
          <w:sz w:val="28"/>
          <w:szCs w:val="28"/>
        </w:rPr>
        <w:t xml:space="preserve">payment </w:t>
      </w:r>
      <w:r w:rsidR="00361D94">
        <w:rPr>
          <w:rFonts w:ascii="Calibri" w:hAnsi="Calibri" w:cs="Calibri"/>
          <w:sz w:val="28"/>
          <w:szCs w:val="28"/>
        </w:rPr>
        <w:t xml:space="preserve">is received, </w:t>
      </w:r>
      <w:r w:rsidRPr="0DA5DF93">
        <w:rPr>
          <w:rFonts w:ascii="Calibri" w:hAnsi="Calibri" w:cs="Calibri"/>
          <w:sz w:val="28"/>
          <w:szCs w:val="28"/>
        </w:rPr>
        <w:t xml:space="preserve">a Certificate will be provided by the Administrator.  </w:t>
      </w:r>
    </w:p>
    <w:p w14:paraId="2B7EE9DB" w14:textId="77777777" w:rsidR="00813FDA" w:rsidRPr="00850B18" w:rsidRDefault="00813FDA" w:rsidP="00850B18">
      <w:pPr>
        <w:pStyle w:val="Default"/>
        <w:spacing w:before="120" w:after="120" w:line="340" w:lineRule="atLeast"/>
        <w:rPr>
          <w:rFonts w:ascii="Calibri" w:hAnsi="Calibri" w:cs="Calibri"/>
          <w:sz w:val="28"/>
          <w:szCs w:val="28"/>
        </w:rPr>
      </w:pPr>
      <w:r w:rsidRPr="00850B18">
        <w:rPr>
          <w:rFonts w:ascii="Calibri" w:hAnsi="Calibri" w:cs="Calibri"/>
          <w:sz w:val="28"/>
          <w:szCs w:val="28"/>
        </w:rPr>
        <w:t xml:space="preserve">To purchase a niche, an eligible person should obtain the “Application for Certificate of Right of Inurnment” form from the church office.  The applicant should complete the form and submit it to the Columbarium Board (through the Administrator). </w:t>
      </w:r>
    </w:p>
    <w:p w14:paraId="31B2FF83" w14:textId="77777777" w:rsidR="00EA4535" w:rsidRPr="00850B18" w:rsidRDefault="3A661B01" w:rsidP="00850B18">
      <w:pPr>
        <w:pStyle w:val="Default"/>
        <w:spacing w:before="120" w:after="120" w:line="340" w:lineRule="atLeast"/>
        <w:rPr>
          <w:rFonts w:ascii="Calibri" w:eastAsiaTheme="minorEastAsia" w:hAnsi="Calibri" w:cs="Calibri"/>
          <w:b/>
          <w:bCs/>
          <w:color w:val="000000" w:themeColor="text1"/>
          <w:sz w:val="29"/>
          <w:szCs w:val="29"/>
        </w:rPr>
      </w:pPr>
      <w:r w:rsidRPr="00850B18">
        <w:rPr>
          <w:rFonts w:ascii="Calibri" w:hAnsi="Calibri" w:cs="Calibri"/>
          <w:sz w:val="28"/>
          <w:szCs w:val="28"/>
        </w:rPr>
        <w:t>When the application is approved, payment for the niche shall be provided by the applicant.  Once full payment has been received, the applicant (now “</w:t>
      </w:r>
      <w:proofErr w:type="spellStart"/>
      <w:r w:rsidRPr="00850B18">
        <w:rPr>
          <w:rFonts w:ascii="Calibri" w:hAnsi="Calibri" w:cs="Calibri"/>
          <w:sz w:val="28"/>
          <w:szCs w:val="28"/>
          <w:lang w:val="fr-FR"/>
        </w:rPr>
        <w:t>Certificate</w:t>
      </w:r>
      <w:proofErr w:type="spellEnd"/>
      <w:r w:rsidRPr="00850B18">
        <w:rPr>
          <w:rFonts w:ascii="Calibri" w:hAnsi="Calibri" w:cs="Calibri"/>
          <w:sz w:val="28"/>
          <w:szCs w:val="28"/>
        </w:rPr>
        <w:t xml:space="preserve"> Holder”) will be issued a Certificate for a given niche in the Columbarium. </w:t>
      </w:r>
    </w:p>
    <w:p w14:paraId="76772231" w14:textId="77777777" w:rsidR="00B21B3C" w:rsidRPr="00850B18" w:rsidRDefault="3A661B01" w:rsidP="00850B18">
      <w:pPr>
        <w:pStyle w:val="Heading1"/>
        <w:numPr>
          <w:ilvl w:val="0"/>
          <w:numId w:val="4"/>
        </w:numPr>
        <w:spacing w:before="360" w:after="240"/>
        <w:rPr>
          <w:rFonts w:asciiTheme="minorHAnsi" w:hAnsiTheme="minorHAnsi"/>
          <w:color w:val="262626" w:themeColor="text1" w:themeTint="D9"/>
          <w:szCs w:val="32"/>
        </w:rPr>
      </w:pPr>
      <w:r w:rsidRPr="00850B18">
        <w:rPr>
          <w:rFonts w:asciiTheme="minorHAnsi" w:hAnsiTheme="minorHAnsi"/>
          <w:color w:val="262626" w:themeColor="text1" w:themeTint="D9"/>
          <w:szCs w:val="32"/>
        </w:rPr>
        <w:t xml:space="preserve">TITLE AND RETAINED RIGHTS </w:t>
      </w:r>
    </w:p>
    <w:p w14:paraId="32132106" w14:textId="3EB5E293" w:rsidR="00254D02" w:rsidRPr="00850B18" w:rsidRDefault="00254D02" w:rsidP="00850B18">
      <w:pPr>
        <w:pStyle w:val="Default"/>
        <w:spacing w:before="120" w:after="120" w:line="340" w:lineRule="atLeast"/>
        <w:rPr>
          <w:rFonts w:ascii="Calibri" w:eastAsia="Times" w:hAnsi="Calibri" w:cs="Calibri"/>
          <w:sz w:val="28"/>
          <w:szCs w:val="28"/>
        </w:rPr>
      </w:pPr>
      <w:r w:rsidRPr="00850B18">
        <w:rPr>
          <w:rFonts w:ascii="Calibri" w:hAnsi="Calibri" w:cs="Calibri"/>
          <w:sz w:val="28"/>
          <w:szCs w:val="28"/>
        </w:rPr>
        <w:t>Th</w:t>
      </w:r>
      <w:r w:rsidRPr="00850B18">
        <w:rPr>
          <w:rFonts w:ascii="Calibri" w:hAnsi="Calibri" w:cs="Calibri"/>
          <w:sz w:val="28"/>
          <w:szCs w:val="28"/>
          <w:lang w:val="fr-FR"/>
        </w:rPr>
        <w:t xml:space="preserve">e </w:t>
      </w:r>
      <w:bookmarkStart w:id="3" w:name="_Hlk72081718"/>
      <w:proofErr w:type="spellStart"/>
      <w:r w:rsidR="007C0943" w:rsidRPr="007C0943">
        <w:rPr>
          <w:rFonts w:ascii="Calibri" w:hAnsi="Calibri" w:cs="Calibri"/>
          <w:sz w:val="28"/>
          <w:szCs w:val="28"/>
          <w:lang w:val="fr-FR"/>
        </w:rPr>
        <w:t>Certificate</w:t>
      </w:r>
      <w:proofErr w:type="spellEnd"/>
      <w:r w:rsidR="007C0943" w:rsidRPr="007C0943">
        <w:rPr>
          <w:rFonts w:ascii="Calibri" w:hAnsi="Calibri" w:cs="Calibri"/>
          <w:sz w:val="28"/>
          <w:szCs w:val="28"/>
          <w:lang w:val="fr-FR"/>
        </w:rPr>
        <w:t xml:space="preserve"> </w:t>
      </w:r>
      <w:bookmarkEnd w:id="3"/>
      <w:r w:rsidRPr="00850B18">
        <w:rPr>
          <w:rFonts w:ascii="Calibri" w:hAnsi="Calibri" w:cs="Calibri"/>
          <w:sz w:val="28"/>
          <w:szCs w:val="28"/>
        </w:rPr>
        <w:t>Holder acquires no property rights in the Columbarium, any of its niches or any of the Church’s property</w:t>
      </w:r>
      <w:r w:rsidR="001936C5" w:rsidRPr="00850B18">
        <w:rPr>
          <w:rFonts w:ascii="Calibri" w:hAnsi="Calibri" w:cs="Calibri"/>
          <w:sz w:val="28"/>
          <w:szCs w:val="28"/>
        </w:rPr>
        <w:t xml:space="preserve">.  </w:t>
      </w:r>
      <w:r w:rsidRPr="00850B18">
        <w:rPr>
          <w:rFonts w:ascii="Calibri" w:hAnsi="Calibri" w:cs="Calibri"/>
          <w:sz w:val="28"/>
          <w:szCs w:val="28"/>
        </w:rPr>
        <w:t xml:space="preserve">Legal title to the Columbarium and all niches </w:t>
      </w:r>
      <w:proofErr w:type="gramStart"/>
      <w:r w:rsidRPr="00850B18">
        <w:rPr>
          <w:rFonts w:ascii="Calibri" w:hAnsi="Calibri" w:cs="Calibri"/>
          <w:sz w:val="28"/>
          <w:szCs w:val="28"/>
        </w:rPr>
        <w:t>remains with the Church at all times</w:t>
      </w:r>
      <w:proofErr w:type="gramEnd"/>
      <w:r w:rsidR="001936C5" w:rsidRPr="00850B18">
        <w:rPr>
          <w:rFonts w:ascii="Calibri" w:hAnsi="Calibri" w:cs="Calibri"/>
          <w:sz w:val="28"/>
          <w:szCs w:val="28"/>
        </w:rPr>
        <w:t xml:space="preserve">.  </w:t>
      </w:r>
      <w:r w:rsidRPr="00850B18">
        <w:rPr>
          <w:rFonts w:ascii="Calibri" w:hAnsi="Calibri" w:cs="Calibri"/>
          <w:sz w:val="28"/>
          <w:szCs w:val="28"/>
        </w:rPr>
        <w:t>Th</w:t>
      </w:r>
      <w:r w:rsidRPr="00850B18">
        <w:rPr>
          <w:rFonts w:ascii="Calibri" w:hAnsi="Calibri" w:cs="Calibri"/>
          <w:sz w:val="28"/>
          <w:szCs w:val="28"/>
          <w:lang w:val="fr-FR"/>
        </w:rPr>
        <w:t xml:space="preserve">e </w:t>
      </w:r>
      <w:proofErr w:type="spellStart"/>
      <w:r w:rsidR="007C0943" w:rsidRPr="007C0943">
        <w:rPr>
          <w:rFonts w:ascii="Calibri" w:hAnsi="Calibri" w:cs="Calibri"/>
          <w:sz w:val="28"/>
          <w:szCs w:val="28"/>
          <w:lang w:val="fr-FR"/>
        </w:rPr>
        <w:t>Certificate</w:t>
      </w:r>
      <w:proofErr w:type="spellEnd"/>
      <w:r w:rsidR="007C0943" w:rsidRPr="007C0943">
        <w:rPr>
          <w:rFonts w:ascii="Calibri" w:hAnsi="Calibri" w:cs="Calibri"/>
          <w:sz w:val="28"/>
          <w:szCs w:val="28"/>
          <w:lang w:val="fr-FR"/>
        </w:rPr>
        <w:t xml:space="preserve"> </w:t>
      </w:r>
      <w:r w:rsidRPr="00850B18">
        <w:rPr>
          <w:rFonts w:ascii="Calibri" w:hAnsi="Calibri" w:cs="Calibri"/>
          <w:sz w:val="28"/>
          <w:szCs w:val="28"/>
        </w:rPr>
        <w:t>attests only to the right to inurn the cremains of the person(s) named on the Certificate in the specific niche listed in the Certificate</w:t>
      </w:r>
      <w:r w:rsidR="001936C5" w:rsidRPr="00850B18">
        <w:rPr>
          <w:rFonts w:ascii="Calibri" w:hAnsi="Calibri" w:cs="Calibri"/>
          <w:sz w:val="28"/>
          <w:szCs w:val="28"/>
        </w:rPr>
        <w:t xml:space="preserve">.  </w:t>
      </w:r>
      <w:r w:rsidRPr="00850B18">
        <w:rPr>
          <w:rFonts w:ascii="Calibri" w:hAnsi="Calibri" w:cs="Calibri"/>
          <w:sz w:val="28"/>
          <w:szCs w:val="28"/>
        </w:rPr>
        <w:t>Assignment of cremains to a specific niche shall constitute only a license to use such niche pursuant to these Rules, Policies and Regulations, as amended from time to time</w:t>
      </w:r>
      <w:r w:rsidR="001936C5" w:rsidRPr="00850B18">
        <w:rPr>
          <w:rFonts w:ascii="Calibri" w:hAnsi="Calibri" w:cs="Calibri"/>
          <w:sz w:val="28"/>
          <w:szCs w:val="28"/>
        </w:rPr>
        <w:t xml:space="preserve">.  </w:t>
      </w:r>
      <w:r w:rsidRPr="00850B18">
        <w:rPr>
          <w:rFonts w:ascii="Calibri" w:hAnsi="Calibri" w:cs="Calibri"/>
          <w:sz w:val="28"/>
          <w:szCs w:val="28"/>
        </w:rPr>
        <w:t xml:space="preserve">In the event of a discrepancy between the Certificate and the administrative records maintained by the Columbarium Board, the latter shall take preference. </w:t>
      </w:r>
    </w:p>
    <w:p w14:paraId="1508BA0E" w14:textId="77777777" w:rsidR="00F96121" w:rsidRPr="00850B18" w:rsidRDefault="00F96121" w:rsidP="00F96121">
      <w:pPr>
        <w:pStyle w:val="Heading1"/>
        <w:numPr>
          <w:ilvl w:val="0"/>
          <w:numId w:val="4"/>
        </w:numPr>
        <w:spacing w:before="360" w:after="240"/>
        <w:rPr>
          <w:rFonts w:asciiTheme="minorHAnsi" w:hAnsiTheme="minorHAnsi"/>
          <w:szCs w:val="32"/>
        </w:rPr>
      </w:pPr>
      <w:r w:rsidRPr="00850B18">
        <w:rPr>
          <w:rFonts w:asciiTheme="minorHAnsi" w:hAnsiTheme="minorHAnsi"/>
          <w:szCs w:val="32"/>
        </w:rPr>
        <w:t xml:space="preserve">SELECTION OF NICHES </w:t>
      </w:r>
    </w:p>
    <w:p w14:paraId="0AD65559" w14:textId="42FF1680" w:rsidR="00F96121" w:rsidRPr="00850B18" w:rsidRDefault="00F96121" w:rsidP="00F96121">
      <w:pPr>
        <w:pStyle w:val="Default"/>
        <w:spacing w:before="120" w:after="120" w:line="340" w:lineRule="atLeast"/>
        <w:rPr>
          <w:rFonts w:ascii="Calibri" w:eastAsia="Times" w:hAnsi="Calibri" w:cs="Calibri"/>
          <w:strike/>
          <w:sz w:val="28"/>
          <w:szCs w:val="28"/>
        </w:rPr>
      </w:pPr>
      <w:r w:rsidRPr="00850B18">
        <w:rPr>
          <w:rFonts w:ascii="Calibri" w:hAnsi="Calibri" w:cs="Calibri"/>
          <w:sz w:val="28"/>
          <w:szCs w:val="28"/>
        </w:rPr>
        <w:t xml:space="preserve">After an application has been approved and </w:t>
      </w:r>
      <w:r w:rsidR="003B49F1">
        <w:rPr>
          <w:rFonts w:ascii="Calibri" w:hAnsi="Calibri" w:cs="Calibri"/>
          <w:sz w:val="28"/>
          <w:szCs w:val="28"/>
        </w:rPr>
        <w:t xml:space="preserve">initial reservation </w:t>
      </w:r>
      <w:r w:rsidRPr="00850B18">
        <w:rPr>
          <w:rFonts w:ascii="Calibri" w:hAnsi="Calibri" w:cs="Calibri"/>
          <w:sz w:val="28"/>
          <w:szCs w:val="28"/>
        </w:rPr>
        <w:t>payment</w:t>
      </w:r>
      <w:r w:rsidR="00FF6B77">
        <w:rPr>
          <w:rFonts w:ascii="Calibri" w:hAnsi="Calibri" w:cs="Calibri"/>
          <w:sz w:val="28"/>
          <w:szCs w:val="28"/>
        </w:rPr>
        <w:t xml:space="preserve"> of $500</w:t>
      </w:r>
      <w:r w:rsidR="00C21343">
        <w:rPr>
          <w:rFonts w:ascii="Calibri" w:hAnsi="Calibri" w:cs="Calibri"/>
          <w:sz w:val="28"/>
          <w:szCs w:val="28"/>
        </w:rPr>
        <w:t xml:space="preserve"> is </w:t>
      </w:r>
      <w:r w:rsidRPr="00850B18">
        <w:rPr>
          <w:rFonts w:ascii="Calibri" w:hAnsi="Calibri" w:cs="Calibri"/>
          <w:sz w:val="28"/>
          <w:szCs w:val="28"/>
        </w:rPr>
        <w:t>received, the Certificate Holder will have the right to select any niche(s) purchased on their Tier Level which may be available at that time</w:t>
      </w:r>
      <w:r w:rsidR="001936C5" w:rsidRPr="00850B18">
        <w:rPr>
          <w:rFonts w:ascii="Calibri" w:hAnsi="Calibri" w:cs="Calibri"/>
          <w:sz w:val="28"/>
          <w:szCs w:val="28"/>
        </w:rPr>
        <w:t xml:space="preserve">.  </w:t>
      </w:r>
      <w:r w:rsidRPr="00850B18">
        <w:rPr>
          <w:rFonts w:ascii="Calibri" w:hAnsi="Calibri" w:cs="Calibri"/>
          <w:sz w:val="28"/>
          <w:szCs w:val="28"/>
        </w:rPr>
        <w:t xml:space="preserve">If more than one application shall have been approved on the same date, the rights of </w:t>
      </w:r>
      <w:r w:rsidRPr="00850B18">
        <w:rPr>
          <w:rFonts w:ascii="Calibri" w:hAnsi="Calibri" w:cs="Calibri"/>
          <w:sz w:val="28"/>
          <w:szCs w:val="28"/>
        </w:rPr>
        <w:lastRenderedPageBreak/>
        <w:t>preference shall be based on the date and time the completed applications are received</w:t>
      </w:r>
      <w:r w:rsidR="001936C5" w:rsidRPr="00850B18">
        <w:rPr>
          <w:rFonts w:ascii="Calibri" w:hAnsi="Calibri" w:cs="Calibri"/>
          <w:sz w:val="28"/>
          <w:szCs w:val="28"/>
        </w:rPr>
        <w:t xml:space="preserve">.  </w:t>
      </w:r>
      <w:r w:rsidRPr="00850B18">
        <w:rPr>
          <w:rFonts w:ascii="Calibri" w:hAnsi="Calibri" w:cs="Calibri"/>
          <w:sz w:val="28"/>
          <w:szCs w:val="28"/>
        </w:rPr>
        <w:t>No more niches will be sold to a family than those necessary to inurn the cremains of all eligible persons in that family, with two urns to a niche</w:t>
      </w:r>
      <w:r w:rsidR="001936C5" w:rsidRPr="00850B18">
        <w:rPr>
          <w:rFonts w:ascii="Calibri" w:hAnsi="Calibri" w:cs="Calibri"/>
          <w:sz w:val="28"/>
          <w:szCs w:val="28"/>
        </w:rPr>
        <w:t xml:space="preserve">.  </w:t>
      </w:r>
      <w:r w:rsidRPr="00850B18">
        <w:rPr>
          <w:rFonts w:ascii="Calibri" w:hAnsi="Calibri" w:cs="Calibri"/>
          <w:sz w:val="28"/>
          <w:szCs w:val="28"/>
        </w:rPr>
        <w:t>One urn/person</w:t>
      </w:r>
      <w:r w:rsidR="001936C5" w:rsidRPr="00850B18">
        <w:rPr>
          <w:rFonts w:ascii="Calibri" w:hAnsi="Calibri" w:cs="Calibri"/>
          <w:sz w:val="28"/>
          <w:szCs w:val="28"/>
        </w:rPr>
        <w:t xml:space="preserve">.  </w:t>
      </w:r>
      <w:r w:rsidRPr="00850B18">
        <w:rPr>
          <w:rFonts w:ascii="Calibri" w:hAnsi="Calibri" w:cs="Calibri"/>
          <w:sz w:val="28"/>
          <w:szCs w:val="28"/>
        </w:rPr>
        <w:t xml:space="preserve">One granite shutter per niche.  Those niches which contain two urns will have one granite shutter with two sets of inscriptions.  Inscriptions on the granite shutters will all use the same font and size for the Name and Dates as determined by the Columbarium Board.  </w:t>
      </w:r>
    </w:p>
    <w:p w14:paraId="1C31737F" w14:textId="77777777" w:rsidR="00463180" w:rsidRPr="00850B18" w:rsidRDefault="0D87141F" w:rsidP="6AC393E3">
      <w:pPr>
        <w:pStyle w:val="Heading1"/>
        <w:numPr>
          <w:ilvl w:val="0"/>
          <w:numId w:val="4"/>
        </w:numPr>
        <w:spacing w:before="360" w:after="240"/>
        <w:rPr>
          <w:rFonts w:asciiTheme="minorHAnsi" w:hAnsiTheme="minorHAnsi"/>
          <w:color w:val="262626" w:themeColor="text1" w:themeTint="D9"/>
        </w:rPr>
      </w:pPr>
      <w:r w:rsidRPr="0D87141F">
        <w:rPr>
          <w:rFonts w:asciiTheme="minorHAnsi" w:hAnsiTheme="minorHAnsi"/>
          <w:color w:val="000000" w:themeColor="text1"/>
        </w:rPr>
        <w:t xml:space="preserve">INURNMENT PROCEDURES </w:t>
      </w:r>
    </w:p>
    <w:p w14:paraId="77DD5828" w14:textId="40E4EAE3" w:rsidR="00F0288B" w:rsidRPr="002755C3" w:rsidRDefault="3A661B01" w:rsidP="002755C3">
      <w:pPr>
        <w:numPr>
          <w:ilvl w:val="1"/>
          <w:numId w:val="4"/>
        </w:numPr>
        <w:spacing w:before="120" w:after="120"/>
        <w:rPr>
          <w:rFonts w:eastAsiaTheme="majorEastAsia" w:cstheme="minorHAnsi"/>
          <w:color w:val="000000" w:themeColor="text1"/>
          <w:sz w:val="28"/>
          <w:szCs w:val="28"/>
        </w:rPr>
      </w:pPr>
      <w:r w:rsidRPr="002755C3">
        <w:rPr>
          <w:rFonts w:eastAsiaTheme="majorEastAsia" w:cstheme="minorHAnsi"/>
          <w:color w:val="000000" w:themeColor="text1"/>
          <w:sz w:val="28"/>
          <w:szCs w:val="28"/>
        </w:rPr>
        <w:t>Services: Only an installed pastor serving the Church, or an ordained minister invited by an installed pastor of the Church, shall be authorized to officiate at an inurnment service at the Columbarium</w:t>
      </w:r>
      <w:r w:rsidR="001936C5" w:rsidRPr="002755C3">
        <w:rPr>
          <w:rFonts w:eastAsiaTheme="majorEastAsia" w:cstheme="minorHAnsi"/>
          <w:color w:val="000000" w:themeColor="text1"/>
          <w:sz w:val="28"/>
          <w:szCs w:val="28"/>
        </w:rPr>
        <w:t xml:space="preserve">.  </w:t>
      </w:r>
      <w:r w:rsidRPr="002755C3">
        <w:rPr>
          <w:rFonts w:eastAsiaTheme="majorEastAsia" w:cstheme="minorHAnsi"/>
          <w:color w:val="000000" w:themeColor="text1"/>
          <w:sz w:val="28"/>
          <w:szCs w:val="28"/>
        </w:rPr>
        <w:t xml:space="preserve">If the Church does not have a currently installed pastor, an ordained pastor of the ELCA may officiate as approved by the Church Board and the SWPA Synod.  The committal service shall be at the convenience of the minister, the </w:t>
      </w:r>
      <w:r w:rsidR="00D659CD" w:rsidRPr="002755C3">
        <w:rPr>
          <w:rFonts w:eastAsiaTheme="majorEastAsia" w:cstheme="minorHAnsi"/>
          <w:color w:val="000000" w:themeColor="text1"/>
          <w:sz w:val="28"/>
          <w:szCs w:val="28"/>
        </w:rPr>
        <w:t>Church,</w:t>
      </w:r>
      <w:r w:rsidRPr="002755C3">
        <w:rPr>
          <w:rFonts w:eastAsiaTheme="majorEastAsia" w:cstheme="minorHAnsi"/>
          <w:color w:val="000000" w:themeColor="text1"/>
          <w:sz w:val="28"/>
          <w:szCs w:val="28"/>
        </w:rPr>
        <w:t xml:space="preserve"> and the family of the deceased to be inurned</w:t>
      </w:r>
      <w:r w:rsidR="001936C5" w:rsidRPr="002755C3">
        <w:rPr>
          <w:rFonts w:eastAsiaTheme="majorEastAsia" w:cstheme="minorHAnsi"/>
          <w:color w:val="000000" w:themeColor="text1"/>
          <w:sz w:val="28"/>
          <w:szCs w:val="28"/>
        </w:rPr>
        <w:t xml:space="preserve">.  </w:t>
      </w:r>
      <w:r w:rsidRPr="002755C3">
        <w:rPr>
          <w:rFonts w:eastAsiaTheme="majorEastAsia" w:cstheme="minorHAnsi"/>
          <w:color w:val="000000" w:themeColor="text1"/>
          <w:sz w:val="28"/>
          <w:szCs w:val="28"/>
        </w:rPr>
        <w:t xml:space="preserve">A family representative is responsible for making inurnment arrangements with the Church.  A trained member of the church (or designated contractor) will remove the granite shutter and open/close the niche.  A pastor or witness from the church will observe the opening/closing of the niche.  </w:t>
      </w:r>
    </w:p>
    <w:p w14:paraId="018BEE6C" w14:textId="53B5DA16" w:rsidR="00F0288B" w:rsidRDefault="3A661B01" w:rsidP="002755C3">
      <w:pPr>
        <w:numPr>
          <w:ilvl w:val="1"/>
          <w:numId w:val="4"/>
        </w:numPr>
        <w:spacing w:before="120" w:after="120"/>
        <w:rPr>
          <w:rFonts w:ascii="Calibri" w:eastAsiaTheme="majorEastAsia" w:hAnsi="Calibri" w:cs="Calibri"/>
          <w:color w:val="000000" w:themeColor="text1"/>
          <w:sz w:val="28"/>
          <w:szCs w:val="28"/>
        </w:rPr>
      </w:pPr>
      <w:r w:rsidRPr="002755C3">
        <w:rPr>
          <w:rFonts w:ascii="Calibri" w:eastAsiaTheme="majorEastAsia" w:hAnsi="Calibri" w:cs="Calibri"/>
          <w:color w:val="000000" w:themeColor="text1"/>
          <w:sz w:val="28"/>
          <w:szCs w:val="28"/>
        </w:rPr>
        <w:t>Urns: Each Niche in the Columbarium shall have the capacity to hold two urns</w:t>
      </w:r>
      <w:r w:rsidR="001936C5" w:rsidRPr="002755C3">
        <w:rPr>
          <w:rFonts w:ascii="Calibri" w:eastAsiaTheme="majorEastAsia" w:hAnsi="Calibri" w:cs="Calibri"/>
          <w:color w:val="000000" w:themeColor="text1"/>
          <w:sz w:val="28"/>
          <w:szCs w:val="28"/>
        </w:rPr>
        <w:t xml:space="preserve">.  </w:t>
      </w:r>
      <w:r w:rsidRPr="002755C3">
        <w:rPr>
          <w:rFonts w:ascii="Calibri" w:eastAsiaTheme="majorEastAsia" w:hAnsi="Calibri" w:cs="Calibri"/>
          <w:color w:val="000000" w:themeColor="text1"/>
          <w:sz w:val="28"/>
          <w:szCs w:val="28"/>
        </w:rPr>
        <w:t xml:space="preserve">The urn(s) that will be used for inurning cremains in the Columbarium must be smaller than the space envelope prescribed in Section </w:t>
      </w:r>
      <w:r w:rsidR="00F726BD">
        <w:rPr>
          <w:rFonts w:ascii="Calibri" w:eastAsiaTheme="majorEastAsia" w:hAnsi="Calibri" w:cs="Calibri"/>
          <w:color w:val="000000" w:themeColor="text1"/>
          <w:sz w:val="28"/>
          <w:szCs w:val="28"/>
        </w:rPr>
        <w:t>D</w:t>
      </w:r>
      <w:r w:rsidR="00F96121" w:rsidRPr="002755C3">
        <w:rPr>
          <w:rFonts w:ascii="Calibri" w:eastAsiaTheme="majorEastAsia" w:hAnsi="Calibri" w:cs="Calibri"/>
          <w:color w:val="000000" w:themeColor="text1"/>
          <w:sz w:val="28"/>
          <w:szCs w:val="28"/>
        </w:rPr>
        <w:t xml:space="preserve"> </w:t>
      </w:r>
      <w:r w:rsidRPr="002755C3">
        <w:rPr>
          <w:rFonts w:ascii="Calibri" w:eastAsiaTheme="majorEastAsia" w:hAnsi="Calibri" w:cs="Calibri"/>
          <w:color w:val="000000" w:themeColor="text1"/>
          <w:sz w:val="28"/>
          <w:szCs w:val="28"/>
        </w:rPr>
        <w:t xml:space="preserve">above.  These may be obtained from a funeral home or other memorial suppliers.  The name of the deceased shall be permanently affixed to the urn. </w:t>
      </w:r>
    </w:p>
    <w:p w14:paraId="027C5630" w14:textId="3B579FD3" w:rsidR="00DF3693" w:rsidRPr="002755C3" w:rsidRDefault="00DF3693" w:rsidP="002755C3">
      <w:pPr>
        <w:numPr>
          <w:ilvl w:val="1"/>
          <w:numId w:val="4"/>
        </w:numPr>
        <w:spacing w:before="120" w:after="120"/>
        <w:rPr>
          <w:rFonts w:ascii="Calibri" w:eastAsiaTheme="majorEastAsia" w:hAnsi="Calibri" w:cs="Calibri"/>
          <w:color w:val="000000" w:themeColor="text1"/>
          <w:sz w:val="28"/>
          <w:szCs w:val="28"/>
        </w:rPr>
      </w:pPr>
      <w:r>
        <w:rPr>
          <w:rFonts w:ascii="Calibri" w:eastAsiaTheme="majorEastAsia" w:hAnsi="Calibri" w:cs="Calibri"/>
          <w:color w:val="000000" w:themeColor="text1"/>
          <w:sz w:val="28"/>
          <w:szCs w:val="28"/>
        </w:rPr>
        <w:t xml:space="preserve">Certification: </w:t>
      </w:r>
      <w:r w:rsidR="0003577B">
        <w:rPr>
          <w:rFonts w:ascii="Calibri" w:eastAsiaTheme="majorEastAsia" w:hAnsi="Calibri" w:cs="Calibri"/>
          <w:color w:val="000000" w:themeColor="text1"/>
          <w:sz w:val="28"/>
          <w:szCs w:val="28"/>
        </w:rPr>
        <w:t xml:space="preserve">Documentation from the Funeral Director or Crematorium </w:t>
      </w:r>
      <w:r w:rsidR="00125E7A">
        <w:rPr>
          <w:rFonts w:ascii="Calibri" w:eastAsiaTheme="majorEastAsia" w:hAnsi="Calibri" w:cs="Calibri"/>
          <w:color w:val="000000" w:themeColor="text1"/>
          <w:sz w:val="28"/>
          <w:szCs w:val="28"/>
        </w:rPr>
        <w:t>is required to certify the identity of the cremains</w:t>
      </w:r>
      <w:r w:rsidR="00096B2D">
        <w:rPr>
          <w:rFonts w:ascii="Calibri" w:eastAsiaTheme="majorEastAsia" w:hAnsi="Calibri" w:cs="Calibri"/>
          <w:color w:val="000000" w:themeColor="text1"/>
          <w:sz w:val="28"/>
          <w:szCs w:val="28"/>
        </w:rPr>
        <w:t xml:space="preserve"> to be placed in the Columbarium.</w:t>
      </w:r>
      <w:r w:rsidR="00125E7A">
        <w:rPr>
          <w:rFonts w:ascii="Calibri" w:eastAsiaTheme="majorEastAsia" w:hAnsi="Calibri" w:cs="Calibri"/>
          <w:color w:val="000000" w:themeColor="text1"/>
          <w:sz w:val="28"/>
          <w:szCs w:val="28"/>
        </w:rPr>
        <w:t xml:space="preserve"> </w:t>
      </w:r>
    </w:p>
    <w:p w14:paraId="6D5347C1" w14:textId="77777777" w:rsidR="0079209C" w:rsidRDefault="0079209C">
      <w:pPr>
        <w:rPr>
          <w:rFonts w:ascii="Calibri" w:eastAsiaTheme="majorEastAsia" w:hAnsi="Calibri" w:cs="Calibri"/>
          <w:color w:val="000000" w:themeColor="text1"/>
          <w:sz w:val="28"/>
          <w:szCs w:val="28"/>
        </w:rPr>
      </w:pPr>
      <w:r>
        <w:rPr>
          <w:rFonts w:ascii="Calibri" w:eastAsiaTheme="majorEastAsia" w:hAnsi="Calibri" w:cs="Calibri"/>
          <w:color w:val="000000" w:themeColor="text1"/>
          <w:sz w:val="28"/>
          <w:szCs w:val="28"/>
        </w:rPr>
        <w:br w:type="page"/>
      </w:r>
    </w:p>
    <w:p w14:paraId="70464A52" w14:textId="51816D84" w:rsidR="00F0288B" w:rsidRPr="002755C3" w:rsidRDefault="3A661B01" w:rsidP="00DF3693">
      <w:pPr>
        <w:numPr>
          <w:ilvl w:val="1"/>
          <w:numId w:val="4"/>
        </w:numPr>
        <w:spacing w:before="120" w:after="120"/>
        <w:rPr>
          <w:rFonts w:ascii="Calibri" w:eastAsiaTheme="majorEastAsia" w:hAnsi="Calibri" w:cs="Calibri"/>
          <w:color w:val="000000" w:themeColor="text1"/>
          <w:sz w:val="28"/>
          <w:szCs w:val="28"/>
        </w:rPr>
      </w:pPr>
      <w:r w:rsidRPr="002755C3">
        <w:rPr>
          <w:rFonts w:ascii="Calibri" w:eastAsiaTheme="majorEastAsia" w:hAnsi="Calibri" w:cs="Calibri"/>
          <w:color w:val="000000" w:themeColor="text1"/>
          <w:sz w:val="28"/>
          <w:szCs w:val="28"/>
        </w:rPr>
        <w:lastRenderedPageBreak/>
        <w:t>Inscription on Niche Shutters:</w:t>
      </w:r>
    </w:p>
    <w:p w14:paraId="04E26318" w14:textId="2CF7552E" w:rsidR="00156D62" w:rsidRDefault="00F0288B" w:rsidP="6AC393E3">
      <w:pPr>
        <w:numPr>
          <w:ilvl w:val="2"/>
          <w:numId w:val="21"/>
        </w:numPr>
        <w:spacing w:before="120" w:after="120"/>
        <w:rPr>
          <w:rFonts w:ascii="Calibri" w:eastAsiaTheme="majorEastAsia" w:hAnsi="Calibri" w:cs="Calibri"/>
          <w:color w:val="000000" w:themeColor="text1"/>
          <w:sz w:val="28"/>
          <w:szCs w:val="28"/>
        </w:rPr>
      </w:pPr>
      <w:r w:rsidRPr="6AC393E3">
        <w:rPr>
          <w:rFonts w:ascii="Calibri" w:eastAsiaTheme="majorEastAsia" w:hAnsi="Calibri" w:cs="Calibri"/>
          <w:color w:val="000000" w:themeColor="text1"/>
          <w:sz w:val="28"/>
          <w:szCs w:val="28"/>
        </w:rPr>
        <w:t>Uniformity of Inscription: the inscription shall be in a uniform size and style as determined by the Columbarium Board</w:t>
      </w:r>
      <w:r w:rsidR="000D0597" w:rsidRPr="6AC393E3">
        <w:rPr>
          <w:rFonts w:ascii="Calibri" w:eastAsiaTheme="majorEastAsia" w:hAnsi="Calibri" w:cs="Calibri"/>
          <w:color w:val="000000" w:themeColor="text1"/>
          <w:sz w:val="28"/>
          <w:szCs w:val="28"/>
        </w:rPr>
        <w:t xml:space="preserve">.  </w:t>
      </w:r>
      <w:r w:rsidRPr="6AC393E3">
        <w:rPr>
          <w:rFonts w:ascii="Calibri" w:eastAsiaTheme="majorEastAsia" w:hAnsi="Calibri" w:cs="Calibri"/>
          <w:color w:val="000000" w:themeColor="text1"/>
          <w:sz w:val="28"/>
          <w:szCs w:val="28"/>
        </w:rPr>
        <w:t>The purchase price of the niche in the Columbarium shall include the cost of one such inscription on the shutter.  The cost of subsequent inurnments in the same niche will include the cost of the additional inscription (on the original shutter) which will be the same size and style as the original inscription.</w:t>
      </w:r>
    </w:p>
    <w:p w14:paraId="278B99C8" w14:textId="05294D9C" w:rsidR="000D0597" w:rsidRPr="000D0597" w:rsidRDefault="009258F9" w:rsidP="000D0597">
      <w:pPr>
        <w:spacing w:before="120" w:after="120"/>
        <w:ind w:left="1296"/>
        <w:rPr>
          <w:rFonts w:ascii="Calibri" w:eastAsiaTheme="majorEastAsia" w:hAnsi="Calibri" w:cs="Calibri"/>
          <w:color w:val="000000" w:themeColor="text1"/>
          <w:sz w:val="28"/>
          <w:szCs w:val="28"/>
        </w:rPr>
      </w:pPr>
      <w:r>
        <w:rPr>
          <w:rFonts w:ascii="Calibri" w:eastAsiaTheme="majorEastAsia" w:hAnsi="Calibri" w:cs="Calibri"/>
          <w:color w:val="000000" w:themeColor="text1"/>
          <w:sz w:val="28"/>
          <w:szCs w:val="28"/>
        </w:rPr>
        <w:t>*</w:t>
      </w:r>
      <w:r w:rsidR="000D0597" w:rsidRPr="000D0597">
        <w:rPr>
          <w:rFonts w:ascii="Calibri" w:eastAsiaTheme="majorEastAsia" w:hAnsi="Calibri" w:cs="Calibri"/>
          <w:color w:val="000000" w:themeColor="text1"/>
          <w:sz w:val="28"/>
          <w:szCs w:val="28"/>
        </w:rPr>
        <w:t xml:space="preserve">Note:  Any single purchaser of a double niche has the opportunity for additional lines of text. </w:t>
      </w:r>
    </w:p>
    <w:p w14:paraId="4B0737EC" w14:textId="39CB0825" w:rsidR="0079209C" w:rsidRDefault="0079209C" w:rsidP="0079209C">
      <w:pPr>
        <w:spacing w:before="120" w:after="120"/>
        <w:ind w:left="864"/>
        <w:rPr>
          <w:rFonts w:eastAsiaTheme="majorEastAsia"/>
          <w:color w:val="000000" w:themeColor="text1"/>
          <w:sz w:val="28"/>
          <w:szCs w:val="28"/>
        </w:rPr>
      </w:pPr>
    </w:p>
    <w:p w14:paraId="1FAD1D6C" w14:textId="3D045872" w:rsidR="001F4FCB" w:rsidRDefault="001F4FCB" w:rsidP="001F4FCB">
      <w:pPr>
        <w:numPr>
          <w:ilvl w:val="2"/>
          <w:numId w:val="21"/>
        </w:numPr>
        <w:spacing w:before="120" w:after="120"/>
        <w:rPr>
          <w:rFonts w:eastAsiaTheme="majorEastAsia"/>
          <w:color w:val="000000" w:themeColor="text1"/>
          <w:sz w:val="28"/>
          <w:szCs w:val="28"/>
        </w:rPr>
      </w:pPr>
      <w:r w:rsidRPr="00C06A4C">
        <w:rPr>
          <w:rFonts w:eastAsiaTheme="majorEastAsia" w:cstheme="minorHAnsi"/>
          <w:noProof/>
          <w:color w:val="000000" w:themeColor="text1"/>
          <w:sz w:val="28"/>
          <w:szCs w:val="28"/>
        </w:rPr>
        <w:drawing>
          <wp:anchor distT="0" distB="0" distL="114300" distR="114300" simplePos="0" relativeHeight="251658240" behindDoc="1" locked="0" layoutInCell="1" allowOverlap="1" wp14:anchorId="513D71AD" wp14:editId="6AC1E18E">
            <wp:simplePos x="0" y="0"/>
            <wp:positionH relativeFrom="margin">
              <wp:align>center</wp:align>
            </wp:positionH>
            <wp:positionV relativeFrom="paragraph">
              <wp:posOffset>5080</wp:posOffset>
            </wp:positionV>
            <wp:extent cx="3119120" cy="23190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9120" cy="2319020"/>
                    </a:xfrm>
                    <a:prstGeom prst="rect">
                      <a:avLst/>
                    </a:prstGeom>
                  </pic:spPr>
                </pic:pic>
              </a:graphicData>
            </a:graphic>
            <wp14:sizeRelH relativeFrom="page">
              <wp14:pctWidth>0</wp14:pctWidth>
            </wp14:sizeRelH>
            <wp14:sizeRelV relativeFrom="page">
              <wp14:pctHeight>0</wp14:pctHeight>
            </wp14:sizeRelV>
          </wp:anchor>
        </w:drawing>
      </w:r>
      <w:r w:rsidRPr="0D87141F">
        <w:rPr>
          <w:rFonts w:eastAsiaTheme="majorEastAsia"/>
          <w:color w:val="000000" w:themeColor="text1"/>
          <w:sz w:val="28"/>
          <w:szCs w:val="28"/>
        </w:rPr>
        <w:t>Conformity of Text:  the inscription shall consist of the following:</w:t>
      </w:r>
    </w:p>
    <w:p w14:paraId="12D6C522" w14:textId="545552C9" w:rsidR="001F4FCB" w:rsidRDefault="001F4FCB" w:rsidP="001F4FCB">
      <w:pPr>
        <w:spacing w:before="120" w:after="120"/>
        <w:rPr>
          <w:rFonts w:eastAsiaTheme="majorEastAsia"/>
          <w:color w:val="000000" w:themeColor="text1"/>
          <w:sz w:val="28"/>
          <w:szCs w:val="28"/>
        </w:rPr>
      </w:pPr>
    </w:p>
    <w:p w14:paraId="6855D404" w14:textId="77777777" w:rsidR="001F4FCB" w:rsidRPr="00C06A4C" w:rsidRDefault="001F4FCB" w:rsidP="001F4FCB">
      <w:pPr>
        <w:spacing w:before="120" w:after="120"/>
        <w:rPr>
          <w:rFonts w:eastAsiaTheme="majorEastAsia"/>
          <w:color w:val="000000" w:themeColor="text1"/>
          <w:sz w:val="28"/>
          <w:szCs w:val="28"/>
        </w:rPr>
      </w:pPr>
    </w:p>
    <w:p w14:paraId="66BD3E1A" w14:textId="530F4B71" w:rsidR="0079209C" w:rsidRDefault="0079209C" w:rsidP="0079209C">
      <w:pPr>
        <w:spacing w:before="120" w:after="120"/>
        <w:ind w:left="864"/>
        <w:rPr>
          <w:rFonts w:eastAsiaTheme="majorEastAsia"/>
          <w:color w:val="000000" w:themeColor="text1"/>
          <w:sz w:val="28"/>
          <w:szCs w:val="28"/>
        </w:rPr>
      </w:pPr>
    </w:p>
    <w:p w14:paraId="126C75F8" w14:textId="77777777" w:rsidR="0079209C" w:rsidRDefault="0079209C" w:rsidP="0079209C">
      <w:pPr>
        <w:spacing w:before="120" w:after="120"/>
        <w:ind w:left="864"/>
        <w:rPr>
          <w:rFonts w:eastAsiaTheme="majorEastAsia"/>
          <w:color w:val="000000" w:themeColor="text1"/>
          <w:sz w:val="28"/>
          <w:szCs w:val="28"/>
        </w:rPr>
      </w:pPr>
    </w:p>
    <w:p w14:paraId="35ED6BDA" w14:textId="77777777" w:rsidR="0079209C" w:rsidRDefault="0079209C" w:rsidP="0079209C">
      <w:pPr>
        <w:spacing w:before="120" w:after="120"/>
        <w:ind w:left="864"/>
        <w:rPr>
          <w:rFonts w:eastAsiaTheme="majorEastAsia"/>
          <w:color w:val="000000" w:themeColor="text1"/>
          <w:sz w:val="28"/>
          <w:szCs w:val="28"/>
        </w:rPr>
      </w:pPr>
    </w:p>
    <w:p w14:paraId="3016C672" w14:textId="77777777" w:rsidR="0079209C" w:rsidRDefault="0079209C" w:rsidP="0079209C">
      <w:pPr>
        <w:spacing w:before="120" w:after="120"/>
        <w:ind w:left="864"/>
        <w:rPr>
          <w:rFonts w:eastAsiaTheme="majorEastAsia"/>
          <w:color w:val="000000" w:themeColor="text1"/>
          <w:sz w:val="28"/>
          <w:szCs w:val="28"/>
        </w:rPr>
      </w:pPr>
    </w:p>
    <w:p w14:paraId="044AC482" w14:textId="77777777" w:rsidR="0079209C" w:rsidRDefault="0079209C" w:rsidP="0079209C">
      <w:pPr>
        <w:spacing w:before="120" w:after="120"/>
        <w:ind w:left="864"/>
        <w:rPr>
          <w:rFonts w:eastAsiaTheme="majorEastAsia"/>
          <w:color w:val="000000" w:themeColor="text1"/>
          <w:sz w:val="28"/>
          <w:szCs w:val="28"/>
        </w:rPr>
      </w:pPr>
    </w:p>
    <w:p w14:paraId="76EE21BF" w14:textId="66654E7C" w:rsidR="00F0288B" w:rsidRPr="00C06A4C" w:rsidRDefault="0D87141F" w:rsidP="6AC393E3">
      <w:pPr>
        <w:numPr>
          <w:ilvl w:val="2"/>
          <w:numId w:val="21"/>
        </w:numPr>
        <w:spacing w:before="120" w:after="120"/>
        <w:rPr>
          <w:rFonts w:eastAsiaTheme="majorEastAsia"/>
          <w:color w:val="000000" w:themeColor="text1"/>
          <w:sz w:val="28"/>
          <w:szCs w:val="28"/>
        </w:rPr>
      </w:pPr>
      <w:r w:rsidRPr="0D87141F">
        <w:rPr>
          <w:rFonts w:eastAsiaTheme="majorEastAsia"/>
          <w:color w:val="000000" w:themeColor="text1"/>
          <w:sz w:val="28"/>
          <w:szCs w:val="28"/>
        </w:rPr>
        <w:t>Correctness of Inscription: An inscription order form will be provided by the Columbarium Board to be typed or printed in ink and signed by the person or persons entitled to do so (Purchaser or next of Kin)</w:t>
      </w:r>
      <w:r w:rsidR="001936C5" w:rsidRPr="0D87141F">
        <w:rPr>
          <w:rFonts w:eastAsiaTheme="majorEastAsia"/>
          <w:color w:val="000000" w:themeColor="text1"/>
          <w:sz w:val="28"/>
          <w:szCs w:val="28"/>
        </w:rPr>
        <w:t xml:space="preserve">.  </w:t>
      </w:r>
      <w:r w:rsidRPr="0D87141F">
        <w:rPr>
          <w:rFonts w:eastAsiaTheme="majorEastAsia"/>
          <w:color w:val="000000" w:themeColor="text1"/>
          <w:sz w:val="28"/>
          <w:szCs w:val="28"/>
        </w:rPr>
        <w:t>Arrangements for the inscription, in accordance with the name and dates so furnished, will be made by the Columbarium Board</w:t>
      </w:r>
      <w:r w:rsidR="001936C5" w:rsidRPr="0D87141F">
        <w:rPr>
          <w:rFonts w:eastAsiaTheme="majorEastAsia"/>
          <w:color w:val="000000" w:themeColor="text1"/>
          <w:sz w:val="28"/>
          <w:szCs w:val="28"/>
        </w:rPr>
        <w:t xml:space="preserve">.  </w:t>
      </w:r>
      <w:r w:rsidRPr="0D87141F">
        <w:rPr>
          <w:rFonts w:eastAsiaTheme="majorEastAsia"/>
          <w:color w:val="000000" w:themeColor="text1"/>
          <w:sz w:val="28"/>
          <w:szCs w:val="28"/>
        </w:rPr>
        <w:t xml:space="preserve">The Church and the Columbarium Board shall be responsible only for such errors in the inscription as might be made by the party doing the inscription which deviates from the name and dates as completed on the signed inscription order. </w:t>
      </w:r>
    </w:p>
    <w:p w14:paraId="5868D440" w14:textId="6A1C4F2E" w:rsidR="00B67176" w:rsidRPr="00C06A4C" w:rsidRDefault="0D87141F" w:rsidP="6AC393E3">
      <w:pPr>
        <w:numPr>
          <w:ilvl w:val="2"/>
          <w:numId w:val="21"/>
        </w:numPr>
        <w:spacing w:before="120" w:after="120"/>
        <w:rPr>
          <w:rFonts w:eastAsiaTheme="majorEastAsia"/>
          <w:color w:val="000000" w:themeColor="text1"/>
          <w:sz w:val="28"/>
          <w:szCs w:val="28"/>
        </w:rPr>
      </w:pPr>
      <w:r w:rsidRPr="0D87141F">
        <w:rPr>
          <w:rFonts w:eastAsiaTheme="majorEastAsia"/>
          <w:color w:val="000000" w:themeColor="text1"/>
          <w:sz w:val="28"/>
          <w:szCs w:val="28"/>
        </w:rPr>
        <w:t>Any cost to correct an inscription error due to an incorrectly completed inscription form shall be borne by the Purchaser.</w:t>
      </w:r>
    </w:p>
    <w:p w14:paraId="5B169344" w14:textId="48674C79" w:rsidR="00D87DF8" w:rsidRDefault="0D87141F" w:rsidP="6AC393E3">
      <w:pPr>
        <w:numPr>
          <w:ilvl w:val="2"/>
          <w:numId w:val="21"/>
        </w:numPr>
        <w:spacing w:before="120" w:after="120"/>
        <w:rPr>
          <w:rFonts w:eastAsiaTheme="majorEastAsia"/>
          <w:color w:val="000000" w:themeColor="text1"/>
          <w:sz w:val="28"/>
          <w:szCs w:val="28"/>
        </w:rPr>
      </w:pPr>
      <w:r w:rsidRPr="0D87141F">
        <w:rPr>
          <w:rFonts w:eastAsiaTheme="majorEastAsia"/>
          <w:color w:val="000000" w:themeColor="text1"/>
          <w:sz w:val="28"/>
          <w:szCs w:val="28"/>
        </w:rPr>
        <w:lastRenderedPageBreak/>
        <w:t>Purchaser(s) must use only the approved Church vendors.  No outside vendors may be used for any work involving the Columbarium.</w:t>
      </w:r>
    </w:p>
    <w:p w14:paraId="3DEDAA4E" w14:textId="2F69D58B" w:rsidR="003111E4" w:rsidRPr="00C06A4C" w:rsidRDefault="00915F2C" w:rsidP="6AC393E3">
      <w:pPr>
        <w:numPr>
          <w:ilvl w:val="2"/>
          <w:numId w:val="21"/>
        </w:numPr>
        <w:spacing w:before="120" w:after="120"/>
        <w:rPr>
          <w:rFonts w:eastAsiaTheme="majorEastAsia"/>
          <w:color w:val="000000" w:themeColor="text1"/>
          <w:sz w:val="28"/>
          <w:szCs w:val="28"/>
        </w:rPr>
      </w:pPr>
      <w:r>
        <w:rPr>
          <w:rFonts w:eastAsiaTheme="majorEastAsia"/>
          <w:color w:val="000000" w:themeColor="text1"/>
          <w:sz w:val="28"/>
          <w:szCs w:val="28"/>
        </w:rPr>
        <w:t>Hope Lutheran reserves the right to approve the inscription message to ensure conformity with the church’s mission and values.</w:t>
      </w:r>
    </w:p>
    <w:p w14:paraId="2FB27834" w14:textId="77777777" w:rsidR="000C5570" w:rsidRPr="00C06A4C" w:rsidRDefault="0D87141F" w:rsidP="6AC393E3">
      <w:pPr>
        <w:pStyle w:val="Heading1"/>
        <w:numPr>
          <w:ilvl w:val="0"/>
          <w:numId w:val="4"/>
        </w:numPr>
        <w:spacing w:before="360" w:after="240"/>
        <w:rPr>
          <w:rFonts w:asciiTheme="minorHAnsi" w:hAnsiTheme="minorHAnsi"/>
          <w:color w:val="262626" w:themeColor="text1" w:themeTint="D9"/>
        </w:rPr>
      </w:pPr>
      <w:r w:rsidRPr="0D87141F">
        <w:rPr>
          <w:rFonts w:asciiTheme="minorHAnsi" w:hAnsiTheme="minorHAnsi"/>
          <w:color w:val="000000" w:themeColor="text1"/>
        </w:rPr>
        <w:t xml:space="preserve">TRANSFER OR REASSIGNMENT OF RIGHTS </w:t>
      </w:r>
    </w:p>
    <w:p w14:paraId="47D03D59" w14:textId="38179F49" w:rsidR="00923287" w:rsidRPr="00C06A4C" w:rsidRDefault="00923287" w:rsidP="00C06A4C">
      <w:pPr>
        <w:numPr>
          <w:ilvl w:val="1"/>
          <w:numId w:val="4"/>
        </w:numPr>
        <w:spacing w:before="120" w:after="120"/>
        <w:rPr>
          <w:rFonts w:eastAsiaTheme="majorEastAsia" w:cstheme="minorHAnsi"/>
          <w:color w:val="000000" w:themeColor="text1"/>
          <w:sz w:val="28"/>
          <w:szCs w:val="28"/>
        </w:rPr>
      </w:pPr>
      <w:r w:rsidRPr="00C06A4C">
        <w:rPr>
          <w:rFonts w:eastAsiaTheme="majorEastAsia" w:cstheme="minorHAnsi"/>
          <w:color w:val="000000" w:themeColor="text1"/>
          <w:sz w:val="28"/>
          <w:szCs w:val="28"/>
        </w:rPr>
        <w:t>Right of First Refusal</w:t>
      </w:r>
      <w:r w:rsidR="00562987" w:rsidRPr="00C06A4C">
        <w:rPr>
          <w:rFonts w:eastAsiaTheme="majorEastAsia" w:cstheme="minorHAnsi"/>
          <w:color w:val="000000" w:themeColor="text1"/>
          <w:sz w:val="28"/>
          <w:szCs w:val="28"/>
        </w:rPr>
        <w:t>:</w:t>
      </w:r>
      <w:r w:rsidRPr="00C06A4C">
        <w:rPr>
          <w:rFonts w:eastAsiaTheme="majorEastAsia" w:cstheme="minorHAnsi"/>
          <w:color w:val="000000" w:themeColor="text1"/>
          <w:sz w:val="28"/>
          <w:szCs w:val="28"/>
        </w:rPr>
        <w:t xml:space="preserve"> The Columbarium Board retains the right of first refusal to purchase the unused inurnment rights from any Certificate Holder of such rights at the then current standard purchase price or the original purchase price, whichever is the lower, prior to the transfer or reassignment of said rights to any new Certificate Holder</w:t>
      </w:r>
      <w:r w:rsidR="001936C5" w:rsidRPr="00C06A4C">
        <w:rPr>
          <w:rFonts w:eastAsiaTheme="majorEastAsia" w:cstheme="minorHAnsi"/>
          <w:color w:val="000000" w:themeColor="text1"/>
          <w:sz w:val="28"/>
          <w:szCs w:val="28"/>
        </w:rPr>
        <w:t xml:space="preserve">.  </w:t>
      </w:r>
      <w:r w:rsidRPr="00C06A4C">
        <w:rPr>
          <w:rFonts w:eastAsiaTheme="majorEastAsia" w:cstheme="minorHAnsi"/>
          <w:color w:val="000000" w:themeColor="text1"/>
          <w:sz w:val="28"/>
          <w:szCs w:val="28"/>
        </w:rPr>
        <w:t xml:space="preserve">Any new Certificate Holder must meet the criteria in </w:t>
      </w:r>
      <w:r w:rsidR="00666004" w:rsidRPr="00C06A4C">
        <w:rPr>
          <w:rFonts w:eastAsiaTheme="majorEastAsia" w:cstheme="minorHAnsi"/>
          <w:color w:val="000000" w:themeColor="text1"/>
          <w:sz w:val="28"/>
          <w:szCs w:val="28"/>
        </w:rPr>
        <w:t>Section C</w:t>
      </w:r>
      <w:r w:rsidRPr="00C06A4C">
        <w:rPr>
          <w:rFonts w:eastAsiaTheme="majorEastAsia" w:cstheme="minorHAnsi"/>
          <w:color w:val="000000" w:themeColor="text1"/>
          <w:sz w:val="28"/>
          <w:szCs w:val="28"/>
        </w:rPr>
        <w:t xml:space="preserve"> of this document, Eligibility for Inurnment, and would be subject to approval by the Columbarium Board. </w:t>
      </w:r>
    </w:p>
    <w:p w14:paraId="1ACE6D41" w14:textId="3B89337E" w:rsidR="00923287" w:rsidRPr="00C06A4C" w:rsidRDefault="00923287" w:rsidP="00C06A4C">
      <w:pPr>
        <w:numPr>
          <w:ilvl w:val="1"/>
          <w:numId w:val="4"/>
        </w:numPr>
        <w:spacing w:before="120" w:after="120"/>
        <w:rPr>
          <w:rFonts w:eastAsiaTheme="majorEastAsia" w:cstheme="minorHAnsi"/>
          <w:color w:val="000000" w:themeColor="text1"/>
          <w:sz w:val="28"/>
          <w:szCs w:val="28"/>
        </w:rPr>
      </w:pPr>
      <w:r w:rsidRPr="00C06A4C">
        <w:rPr>
          <w:rFonts w:eastAsiaTheme="majorEastAsia" w:cstheme="minorHAnsi"/>
          <w:color w:val="000000" w:themeColor="text1"/>
          <w:sz w:val="28"/>
          <w:szCs w:val="28"/>
        </w:rPr>
        <w:t>Niche Use</w:t>
      </w:r>
      <w:r w:rsidR="00562987" w:rsidRPr="00C06A4C">
        <w:rPr>
          <w:rFonts w:eastAsiaTheme="majorEastAsia" w:cstheme="minorHAnsi"/>
          <w:color w:val="000000" w:themeColor="text1"/>
          <w:sz w:val="28"/>
          <w:szCs w:val="28"/>
        </w:rPr>
        <w:t>:</w:t>
      </w:r>
      <w:r w:rsidRPr="00C06A4C">
        <w:rPr>
          <w:rFonts w:eastAsiaTheme="majorEastAsia" w:cstheme="minorHAnsi"/>
          <w:color w:val="000000" w:themeColor="text1"/>
          <w:sz w:val="28"/>
          <w:szCs w:val="28"/>
        </w:rPr>
        <w:t xml:space="preserve"> No cremains may be inurned in any niche except those for the persons listed on the Certificate for that niche. </w:t>
      </w:r>
    </w:p>
    <w:p w14:paraId="228407AA" w14:textId="77777777" w:rsidR="000256B8" w:rsidRPr="00C06A4C" w:rsidRDefault="0D87141F" w:rsidP="6AC393E3">
      <w:pPr>
        <w:pStyle w:val="Heading1"/>
        <w:numPr>
          <w:ilvl w:val="0"/>
          <w:numId w:val="4"/>
        </w:numPr>
        <w:spacing w:before="360" w:after="240"/>
        <w:rPr>
          <w:rFonts w:asciiTheme="minorHAnsi" w:hAnsiTheme="minorHAnsi"/>
          <w:color w:val="262626" w:themeColor="text1" w:themeTint="D9"/>
        </w:rPr>
      </w:pPr>
      <w:r w:rsidRPr="0D87141F">
        <w:rPr>
          <w:rFonts w:asciiTheme="minorHAnsi" w:hAnsiTheme="minorHAnsi"/>
          <w:color w:val="000000" w:themeColor="text1"/>
        </w:rPr>
        <w:t xml:space="preserve">SECURITY OF CREMAINS </w:t>
      </w:r>
    </w:p>
    <w:p w14:paraId="67149CAA" w14:textId="18204312" w:rsidR="005E513B" w:rsidRPr="00DD4ACB" w:rsidRDefault="003D21E7" w:rsidP="00DD4ACB">
      <w:pPr>
        <w:pStyle w:val="Default"/>
        <w:spacing w:before="120" w:after="120" w:line="340" w:lineRule="atLeast"/>
        <w:rPr>
          <w:rFonts w:ascii="Calibri" w:hAnsi="Calibri" w:cs="Calibri"/>
          <w:sz w:val="28"/>
          <w:szCs w:val="28"/>
        </w:rPr>
      </w:pPr>
      <w:r w:rsidRPr="00DD4ACB">
        <w:rPr>
          <w:rFonts w:ascii="Calibri" w:hAnsi="Calibri" w:cs="Calibri"/>
          <w:sz w:val="28"/>
          <w:szCs w:val="28"/>
        </w:rPr>
        <w:t>The Church will use reasonable care to protect all urns deposited in the Columbarium</w:t>
      </w:r>
      <w:r w:rsidR="001936C5" w:rsidRPr="00DD4ACB">
        <w:rPr>
          <w:rFonts w:ascii="Calibri" w:hAnsi="Calibri" w:cs="Calibri"/>
          <w:sz w:val="28"/>
          <w:szCs w:val="28"/>
        </w:rPr>
        <w:t xml:space="preserve">.  </w:t>
      </w:r>
      <w:r w:rsidRPr="00DD4ACB">
        <w:rPr>
          <w:rFonts w:ascii="Calibri" w:hAnsi="Calibri" w:cs="Calibri"/>
          <w:sz w:val="28"/>
          <w:szCs w:val="28"/>
        </w:rPr>
        <w:t xml:space="preserve">The Church disclaims all responsibility and shall be relieved from any liability for loss or damage from causes beyond its reasonable control, including, without limitation, damage caused by the elements, acts of nature, the common enemy, thieves, vandals, strikes, malicious mischief makers, explosions, invasion, or order of any military or civil authority, whether damage be direct or collateral. </w:t>
      </w:r>
    </w:p>
    <w:p w14:paraId="5EFC21B7" w14:textId="77777777" w:rsidR="009836B1" w:rsidRDefault="009836B1" w:rsidP="009836B1">
      <w:pPr>
        <w:pStyle w:val="Heading1"/>
        <w:numPr>
          <w:ilvl w:val="0"/>
          <w:numId w:val="4"/>
        </w:numPr>
        <w:spacing w:before="360" w:after="240"/>
        <w:rPr>
          <w:rFonts w:asciiTheme="minorHAnsi" w:hAnsiTheme="minorHAnsi"/>
          <w:szCs w:val="32"/>
        </w:rPr>
      </w:pPr>
      <w:r>
        <w:rPr>
          <w:rFonts w:asciiTheme="minorHAnsi" w:hAnsiTheme="minorHAnsi"/>
          <w:szCs w:val="32"/>
        </w:rPr>
        <w:t>MEMORY WALL PLAQUE</w:t>
      </w:r>
    </w:p>
    <w:p w14:paraId="09A65E13" w14:textId="4E99C8F9" w:rsidR="009836B1" w:rsidRDefault="009836B1" w:rsidP="0079209C">
      <w:pPr>
        <w:pStyle w:val="Default"/>
        <w:numPr>
          <w:ilvl w:val="0"/>
          <w:numId w:val="70"/>
        </w:numPr>
        <w:spacing w:before="120" w:after="120" w:line="340" w:lineRule="atLeast"/>
        <w:rPr>
          <w:rFonts w:ascii="Calibri" w:hAnsi="Calibri" w:cs="Calibri"/>
          <w:sz w:val="28"/>
          <w:szCs w:val="28"/>
        </w:rPr>
      </w:pPr>
      <w:r>
        <w:rPr>
          <w:rFonts w:ascii="Calibri" w:hAnsi="Calibri" w:cs="Calibri"/>
          <w:sz w:val="28"/>
          <w:szCs w:val="28"/>
        </w:rPr>
        <w:t>Eligibility</w:t>
      </w:r>
      <w:r w:rsidR="00915F2C">
        <w:rPr>
          <w:rFonts w:ascii="Calibri" w:hAnsi="Calibri" w:cs="Calibri"/>
          <w:sz w:val="28"/>
          <w:szCs w:val="28"/>
        </w:rPr>
        <w:t xml:space="preserve"> rules for the Memory Wall Plaque are the same as the eligibility rules for inurnment as </w:t>
      </w:r>
      <w:r>
        <w:rPr>
          <w:rFonts w:ascii="Calibri" w:hAnsi="Calibri" w:cs="Calibri"/>
          <w:sz w:val="28"/>
          <w:szCs w:val="28"/>
        </w:rPr>
        <w:t xml:space="preserve">outlined in Section C. above. </w:t>
      </w:r>
    </w:p>
    <w:p w14:paraId="4E73A44A" w14:textId="2D0983B3" w:rsidR="009836B1" w:rsidRDefault="009836B1" w:rsidP="0079209C">
      <w:pPr>
        <w:pStyle w:val="Default"/>
        <w:numPr>
          <w:ilvl w:val="0"/>
          <w:numId w:val="70"/>
        </w:numPr>
        <w:spacing w:before="120" w:after="120" w:line="340" w:lineRule="atLeast"/>
        <w:rPr>
          <w:rFonts w:ascii="Calibri" w:hAnsi="Calibri" w:cs="Calibri"/>
          <w:sz w:val="28"/>
          <w:szCs w:val="28"/>
        </w:rPr>
      </w:pPr>
      <w:r>
        <w:rPr>
          <w:rFonts w:ascii="Calibri" w:hAnsi="Calibri" w:cs="Calibri"/>
          <w:sz w:val="28"/>
          <w:szCs w:val="28"/>
        </w:rPr>
        <w:t>Fees – Memory Wall Plaques can be purchased for $500.00 each for placement on the sides of the Columbarium</w:t>
      </w:r>
      <w:r w:rsidR="001936C5">
        <w:rPr>
          <w:rFonts w:ascii="Calibri" w:hAnsi="Calibri" w:cs="Calibri"/>
          <w:sz w:val="28"/>
          <w:szCs w:val="28"/>
        </w:rPr>
        <w:t xml:space="preserve">.  </w:t>
      </w:r>
      <w:r>
        <w:rPr>
          <w:rFonts w:ascii="Calibri" w:hAnsi="Calibri" w:cs="Calibri"/>
          <w:sz w:val="28"/>
          <w:szCs w:val="28"/>
        </w:rPr>
        <w:t>Placement of a purchased Memory Wall Plaque on any Columbarium will be sequential, from top left to bottom right, on a first come, first served basis.</w:t>
      </w:r>
    </w:p>
    <w:p w14:paraId="4D49EF78" w14:textId="41316C2A" w:rsidR="009258F9" w:rsidRDefault="009836B1" w:rsidP="0079209C">
      <w:pPr>
        <w:pStyle w:val="Default"/>
        <w:numPr>
          <w:ilvl w:val="0"/>
          <w:numId w:val="70"/>
        </w:numPr>
        <w:spacing w:before="120" w:after="120" w:line="340" w:lineRule="atLeast"/>
        <w:rPr>
          <w:rFonts w:ascii="Calibri" w:hAnsi="Calibri" w:cs="Calibri"/>
          <w:sz w:val="28"/>
          <w:szCs w:val="28"/>
        </w:rPr>
      </w:pPr>
      <w:r>
        <w:rPr>
          <w:rFonts w:ascii="Calibri" w:hAnsi="Calibri" w:cs="Calibri"/>
          <w:sz w:val="28"/>
          <w:szCs w:val="28"/>
        </w:rPr>
        <w:lastRenderedPageBreak/>
        <w:t xml:space="preserve">Inscription – </w:t>
      </w:r>
    </w:p>
    <w:p w14:paraId="45729D39" w14:textId="200F64B2" w:rsidR="009836B1" w:rsidRDefault="00F9022E" w:rsidP="009258F9">
      <w:pPr>
        <w:pStyle w:val="Default"/>
        <w:spacing w:before="120" w:after="120" w:line="340" w:lineRule="atLeast"/>
        <w:ind w:left="450"/>
        <w:jc w:val="center"/>
        <w:rPr>
          <w:rFonts w:ascii="Calibri" w:hAnsi="Calibri" w:cs="Calibri"/>
          <w:sz w:val="28"/>
          <w:szCs w:val="28"/>
        </w:rPr>
      </w:pPr>
      <w:r>
        <w:rPr>
          <w:rFonts w:ascii="Calibri" w:hAnsi="Calibri" w:cs="Calibri"/>
          <w:noProof/>
          <w:sz w:val="28"/>
          <w:szCs w:val="28"/>
          <w:bdr w:val="none" w:sz="0" w:space="0" w:color="auto"/>
        </w:rPr>
        <mc:AlternateContent>
          <mc:Choice Requires="wpc">
            <w:drawing>
              <wp:anchor distT="0" distB="0" distL="114300" distR="114300" simplePos="0" relativeHeight="251658241" behindDoc="0" locked="0" layoutInCell="1" allowOverlap="1" wp14:anchorId="13501596" wp14:editId="23B5EF5B">
                <wp:simplePos x="0" y="0"/>
                <wp:positionH relativeFrom="column">
                  <wp:posOffset>2200275</wp:posOffset>
                </wp:positionH>
                <wp:positionV relativeFrom="paragraph">
                  <wp:posOffset>144780</wp:posOffset>
                </wp:positionV>
                <wp:extent cx="5943600" cy="762000"/>
                <wp:effectExtent l="9525" t="9525" r="0"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409700" y="47625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D220D" w14:textId="54B0B620" w:rsidR="00077374" w:rsidRDefault="00077374">
                              <w:r>
                                <w:rPr>
                                  <w:rFonts w:ascii="Calibri" w:hAnsi="Calibri" w:cs="Calibri"/>
                                  <w:color w:val="000000"/>
                                </w:rPr>
                                <w:t xml:space="preserve"> </w:t>
                              </w:r>
                            </w:p>
                          </w:txbxContent>
                        </wps:txbx>
                        <wps:bodyPr rot="0" vert="horz" wrap="none" lIns="0" tIns="0" rIns="0" bIns="0" anchor="t" anchorCtr="0">
                          <a:spAutoFit/>
                        </wps:bodyPr>
                      </wps:wsp>
                      <wps:wsp>
                        <wps:cNvPr id="4" name="Rectangle 6"/>
                        <wps:cNvSpPr>
                          <a:spLocks noChangeArrowheads="1"/>
                        </wps:cNvSpPr>
                        <wps:spPr bwMode="auto">
                          <a:xfrm>
                            <a:off x="0" y="0"/>
                            <a:ext cx="1391920" cy="594995"/>
                          </a:xfrm>
                          <a:prstGeom prst="rect">
                            <a:avLst/>
                          </a:prstGeom>
                          <a:noFill/>
                          <a:ln w="12700"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
                        <wps:cNvSpPr>
                          <a:spLocks noChangeArrowheads="1"/>
                        </wps:cNvSpPr>
                        <wps:spPr bwMode="auto">
                          <a:xfrm>
                            <a:off x="332740" y="52705"/>
                            <a:ext cx="7232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74481" w14:textId="6A18F2AD" w:rsidR="00077374" w:rsidRDefault="00077374">
                              <w:r>
                                <w:rPr>
                                  <w:rFonts w:ascii="Imprint MT Shadow" w:hAnsi="Imprint MT Shadow" w:cs="Imprint MT Shadow"/>
                                  <w:color w:val="000000"/>
                                  <w:sz w:val="18"/>
                                  <w:szCs w:val="18"/>
                                </w:rPr>
                                <w:t>WILLIAM M.</w:t>
                              </w:r>
                            </w:p>
                          </w:txbxContent>
                        </wps:txbx>
                        <wps:bodyPr rot="0" vert="horz" wrap="none" lIns="0" tIns="0" rIns="0" bIns="0" anchor="t" anchorCtr="0">
                          <a:spAutoFit/>
                        </wps:bodyPr>
                      </wps:wsp>
                      <wps:wsp>
                        <wps:cNvPr id="6" name="Rectangle 8"/>
                        <wps:cNvSpPr>
                          <a:spLocks noChangeArrowheads="1"/>
                        </wps:cNvSpPr>
                        <wps:spPr bwMode="auto">
                          <a:xfrm>
                            <a:off x="1056640" y="5270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A0ED" w14:textId="0A20BEEF" w:rsidR="00077374" w:rsidRDefault="00077374">
                              <w:r>
                                <w:rPr>
                                  <w:rFonts w:ascii="Imprint MT Shadow" w:hAnsi="Imprint MT Shadow" w:cs="Imprint MT Shadow"/>
                                  <w:color w:val="000000"/>
                                  <w:sz w:val="18"/>
                                  <w:szCs w:val="18"/>
                                </w:rPr>
                                <w:t xml:space="preserve"> </w:t>
                              </w:r>
                            </w:p>
                          </w:txbxContent>
                        </wps:txbx>
                        <wps:bodyPr rot="0" vert="horz" wrap="none" lIns="0" tIns="0" rIns="0" bIns="0" anchor="t" anchorCtr="0">
                          <a:spAutoFit/>
                        </wps:bodyPr>
                      </wps:wsp>
                      <wps:wsp>
                        <wps:cNvPr id="7" name="Rectangle 9"/>
                        <wps:cNvSpPr>
                          <a:spLocks noChangeArrowheads="1"/>
                        </wps:cNvSpPr>
                        <wps:spPr bwMode="auto">
                          <a:xfrm>
                            <a:off x="459740" y="187325"/>
                            <a:ext cx="4679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EE5C9" w14:textId="0BD2E958" w:rsidR="00077374" w:rsidRDefault="00077374">
                              <w:r>
                                <w:rPr>
                                  <w:rFonts w:ascii="Imprint MT Shadow" w:hAnsi="Imprint MT Shadow" w:cs="Imprint MT Shadow"/>
                                  <w:color w:val="000000"/>
                                  <w:sz w:val="18"/>
                                  <w:szCs w:val="18"/>
                                </w:rPr>
                                <w:t>HAINES</w:t>
                              </w:r>
                            </w:p>
                          </w:txbxContent>
                        </wps:txbx>
                        <wps:bodyPr rot="0" vert="horz" wrap="none" lIns="0" tIns="0" rIns="0" bIns="0" anchor="t" anchorCtr="0">
                          <a:spAutoFit/>
                        </wps:bodyPr>
                      </wps:wsp>
                      <wps:wsp>
                        <wps:cNvPr id="8" name="Rectangle 10"/>
                        <wps:cNvSpPr>
                          <a:spLocks noChangeArrowheads="1"/>
                        </wps:cNvSpPr>
                        <wps:spPr bwMode="auto">
                          <a:xfrm>
                            <a:off x="927100" y="1873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F1421" w14:textId="5CB0F738" w:rsidR="00077374" w:rsidRDefault="00077374">
                              <w:r>
                                <w:rPr>
                                  <w:rFonts w:ascii="Imprint MT Shadow" w:hAnsi="Imprint MT Shadow" w:cs="Imprint MT Shadow"/>
                                  <w:color w:val="000000"/>
                                  <w:sz w:val="18"/>
                                  <w:szCs w:val="18"/>
                                </w:rPr>
                                <w:t xml:space="preserve"> </w:t>
                              </w:r>
                            </w:p>
                          </w:txbxContent>
                        </wps:txbx>
                        <wps:bodyPr rot="0" vert="horz" wrap="none" lIns="0" tIns="0" rIns="0" bIns="0" anchor="t" anchorCtr="0">
                          <a:spAutoFit/>
                        </wps:bodyPr>
                      </wps:wsp>
                      <wps:wsp>
                        <wps:cNvPr id="9" name="Rectangle 11"/>
                        <wps:cNvSpPr>
                          <a:spLocks noChangeArrowheads="1"/>
                        </wps:cNvSpPr>
                        <wps:spPr bwMode="auto">
                          <a:xfrm>
                            <a:off x="350520" y="321310"/>
                            <a:ext cx="7067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4570A" w14:textId="78721940" w:rsidR="00077374" w:rsidRDefault="00077374">
                              <w:r>
                                <w:rPr>
                                  <w:rFonts w:ascii="Castellar" w:hAnsi="Castellar" w:cs="Castellar"/>
                                  <w:color w:val="000000"/>
                                  <w:sz w:val="20"/>
                                  <w:szCs w:val="20"/>
                                </w:rPr>
                                <w:t xml:space="preserve">1950 </w:t>
                              </w:r>
                              <w:r w:rsidR="00F9022E">
                                <w:rPr>
                                  <w:rFonts w:ascii="Castellar" w:hAnsi="Castellar" w:cs="Castellar"/>
                                  <w:color w:val="000000"/>
                                  <w:sz w:val="20"/>
                                  <w:szCs w:val="20"/>
                                </w:rPr>
                                <w:t>-</w:t>
                              </w:r>
                              <w:r>
                                <w:rPr>
                                  <w:rFonts w:ascii="Castellar" w:hAnsi="Castellar" w:cs="Castellar"/>
                                  <w:color w:val="000000"/>
                                  <w:sz w:val="20"/>
                                  <w:szCs w:val="20"/>
                                </w:rPr>
                                <w:t xml:space="preserve"> 2015</w:t>
                              </w:r>
                            </w:p>
                          </w:txbxContent>
                        </wps:txbx>
                        <wps:bodyPr rot="0" vert="horz" wrap="none" lIns="0" tIns="0" rIns="0" bIns="0" anchor="t" anchorCtr="0">
                          <a:spAutoFit/>
                        </wps:bodyPr>
                      </wps:wsp>
                      <wps:wsp>
                        <wps:cNvPr id="10" name="Rectangle 12"/>
                        <wps:cNvSpPr>
                          <a:spLocks noChangeArrowheads="1"/>
                        </wps:cNvSpPr>
                        <wps:spPr bwMode="auto">
                          <a:xfrm>
                            <a:off x="1038860" y="321310"/>
                            <a:ext cx="457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F1AF0" w14:textId="22B3D992" w:rsidR="00077374" w:rsidRDefault="00077374">
                              <w:r>
                                <w:rPr>
                                  <w:rFonts w:ascii="Castellar" w:hAnsi="Castellar" w:cs="Castellar"/>
                                  <w:color w:val="000000"/>
                                  <w:sz w:val="20"/>
                                  <w:szCs w:val="2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3501596" id="Canvas 11" o:spid="_x0000_s1026" editas="canvas" style="position:absolute;left:0;text-align:left;margin-left:173.25pt;margin-top:11.4pt;width:468pt;height:60pt;z-index:251658241" coordsize="5943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620;visibility:visible;mso-wrap-style:square">
                  <v:fill o:detectmouseclick="t"/>
                  <v:path o:connecttype="none"/>
                </v:shape>
                <v:rect id="Rectangle 5" o:spid="_x0000_s1028" style="position:absolute;left:14097;top:476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D6D220D" w14:textId="54B0B620" w:rsidR="00077374" w:rsidRDefault="00077374">
                        <w:r>
                          <w:rPr>
                            <w:rFonts w:ascii="Calibri" w:hAnsi="Calibri" w:cs="Calibri"/>
                            <w:color w:val="000000"/>
                          </w:rPr>
                          <w:t xml:space="preserve"> </w:t>
                        </w:r>
                      </w:p>
                    </w:txbxContent>
                  </v:textbox>
                </v:rect>
                <v:rect id="Rectangle 6" o:spid="_x0000_s1029" style="position:absolute;width:13919;height:5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" filled="f" strokecolor="#2f528f" strokeweight="1pt"/>
                <v:rect id="Rectangle 7" o:spid="_x0000_s1030" style="position:absolute;left:3327;top:527;width:7233;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1774481" w14:textId="6A18F2AD" w:rsidR="00077374" w:rsidRDefault="00077374">
                        <w:r>
                          <w:rPr>
                            <w:rFonts w:ascii="Imprint MT Shadow" w:hAnsi="Imprint MT Shadow" w:cs="Imprint MT Shadow"/>
                            <w:color w:val="000000"/>
                            <w:sz w:val="18"/>
                            <w:szCs w:val="18"/>
                          </w:rPr>
                          <w:t>WILLIAM M.</w:t>
                        </w:r>
                      </w:p>
                    </w:txbxContent>
                  </v:textbox>
                </v:rect>
                <v:rect id="Rectangle 8" o:spid="_x0000_s1031" style="position:absolute;left:10566;top:527;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C24A0ED" w14:textId="0A20BEEF" w:rsidR="00077374" w:rsidRDefault="00077374">
                        <w:r>
                          <w:rPr>
                            <w:rFonts w:ascii="Imprint MT Shadow" w:hAnsi="Imprint MT Shadow" w:cs="Imprint MT Shadow"/>
                            <w:color w:val="000000"/>
                            <w:sz w:val="18"/>
                            <w:szCs w:val="18"/>
                          </w:rPr>
                          <w:t xml:space="preserve"> </w:t>
                        </w:r>
                      </w:p>
                    </w:txbxContent>
                  </v:textbox>
                </v:rect>
                <v:rect id="Rectangle 9" o:spid="_x0000_s1032" style="position:absolute;left:4597;top:1873;width:4680;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29EE5C9" w14:textId="0BD2E958" w:rsidR="00077374" w:rsidRDefault="00077374">
                        <w:r>
                          <w:rPr>
                            <w:rFonts w:ascii="Imprint MT Shadow" w:hAnsi="Imprint MT Shadow" w:cs="Imprint MT Shadow"/>
                            <w:color w:val="000000"/>
                            <w:sz w:val="18"/>
                            <w:szCs w:val="18"/>
                          </w:rPr>
                          <w:t>HAINES</w:t>
                        </w:r>
                      </w:p>
                    </w:txbxContent>
                  </v:textbox>
                </v:rect>
                <v:rect id="Rectangle 10" o:spid="_x0000_s1033" style="position:absolute;left:9271;top:187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8FF1421" w14:textId="5CB0F738" w:rsidR="00077374" w:rsidRDefault="00077374">
                        <w:r>
                          <w:rPr>
                            <w:rFonts w:ascii="Imprint MT Shadow" w:hAnsi="Imprint MT Shadow" w:cs="Imprint MT Shadow"/>
                            <w:color w:val="000000"/>
                            <w:sz w:val="18"/>
                            <w:szCs w:val="18"/>
                          </w:rPr>
                          <w:t xml:space="preserve"> </w:t>
                        </w:r>
                      </w:p>
                    </w:txbxContent>
                  </v:textbox>
                </v:rect>
                <v:rect id="Rectangle 11" o:spid="_x0000_s1034" style="position:absolute;left:3505;top:3213;width:706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A74570A" w14:textId="78721940" w:rsidR="00077374" w:rsidRDefault="00077374">
                        <w:r>
                          <w:rPr>
                            <w:rFonts w:ascii="Castellar" w:hAnsi="Castellar" w:cs="Castellar"/>
                            <w:color w:val="000000"/>
                            <w:sz w:val="20"/>
                            <w:szCs w:val="20"/>
                          </w:rPr>
                          <w:t xml:space="preserve">1950 </w:t>
                        </w:r>
                        <w:r w:rsidR="00F9022E">
                          <w:rPr>
                            <w:rFonts w:ascii="Castellar" w:hAnsi="Castellar" w:cs="Castellar"/>
                            <w:color w:val="000000"/>
                            <w:sz w:val="20"/>
                            <w:szCs w:val="20"/>
                          </w:rPr>
                          <w:t>-</w:t>
                        </w:r>
                        <w:r>
                          <w:rPr>
                            <w:rFonts w:ascii="Castellar" w:hAnsi="Castellar" w:cs="Castellar"/>
                            <w:color w:val="000000"/>
                            <w:sz w:val="20"/>
                            <w:szCs w:val="20"/>
                          </w:rPr>
                          <w:t xml:space="preserve"> 2015</w:t>
                        </w:r>
                      </w:p>
                    </w:txbxContent>
                  </v:textbox>
                </v:rect>
                <v:rect id="Rectangle 12" o:spid="_x0000_s1035" style="position:absolute;left:10388;top:3213;width:4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B2F1AF0" w14:textId="22B3D992" w:rsidR="00077374" w:rsidRDefault="00077374">
                        <w:r>
                          <w:rPr>
                            <w:rFonts w:ascii="Castellar" w:hAnsi="Castellar" w:cs="Castellar"/>
                            <w:color w:val="000000"/>
                            <w:sz w:val="20"/>
                            <w:szCs w:val="20"/>
                          </w:rPr>
                          <w:t xml:space="preserve"> </w:t>
                        </w:r>
                      </w:p>
                    </w:txbxContent>
                  </v:textbox>
                </v:rect>
              </v:group>
            </w:pict>
          </mc:Fallback>
        </mc:AlternateContent>
      </w:r>
    </w:p>
    <w:p w14:paraId="724CF909" w14:textId="7BD0A046" w:rsidR="00F9022E" w:rsidRDefault="00F9022E" w:rsidP="009258F9">
      <w:pPr>
        <w:pStyle w:val="Default"/>
        <w:spacing w:before="120" w:after="120" w:line="340" w:lineRule="atLeast"/>
        <w:ind w:left="450"/>
        <w:jc w:val="center"/>
        <w:rPr>
          <w:rFonts w:ascii="Calibri" w:hAnsi="Calibri" w:cs="Calibri"/>
          <w:sz w:val="28"/>
          <w:szCs w:val="28"/>
        </w:rPr>
      </w:pPr>
    </w:p>
    <w:p w14:paraId="66717080" w14:textId="28F5C78D" w:rsidR="00F9022E" w:rsidRDefault="00F9022E" w:rsidP="009258F9">
      <w:pPr>
        <w:pStyle w:val="Default"/>
        <w:spacing w:before="120" w:after="120" w:line="340" w:lineRule="atLeast"/>
        <w:ind w:left="450"/>
        <w:jc w:val="center"/>
        <w:rPr>
          <w:rFonts w:ascii="Calibri" w:hAnsi="Calibri" w:cs="Calibri"/>
          <w:sz w:val="28"/>
          <w:szCs w:val="28"/>
        </w:rPr>
      </w:pPr>
    </w:p>
    <w:p w14:paraId="77F53905" w14:textId="77777777" w:rsidR="00F9022E" w:rsidRPr="002221E2" w:rsidRDefault="00F9022E" w:rsidP="009258F9">
      <w:pPr>
        <w:pStyle w:val="Default"/>
        <w:spacing w:before="120" w:after="120" w:line="340" w:lineRule="atLeast"/>
        <w:ind w:left="450"/>
        <w:jc w:val="center"/>
        <w:rPr>
          <w:rFonts w:ascii="Calibri" w:hAnsi="Calibri" w:cs="Calibri"/>
          <w:sz w:val="28"/>
          <w:szCs w:val="28"/>
        </w:rPr>
      </w:pPr>
    </w:p>
    <w:p w14:paraId="4417A91E" w14:textId="1515B393" w:rsidR="00C7124F" w:rsidRPr="00DD4ACB" w:rsidRDefault="0D87141F" w:rsidP="6AC393E3">
      <w:pPr>
        <w:pStyle w:val="Heading1"/>
        <w:numPr>
          <w:ilvl w:val="0"/>
          <w:numId w:val="4"/>
        </w:numPr>
        <w:spacing w:before="360" w:after="240"/>
        <w:rPr>
          <w:rFonts w:asciiTheme="minorHAnsi" w:hAnsiTheme="minorHAnsi"/>
          <w:color w:val="262626" w:themeColor="text1" w:themeTint="D9"/>
        </w:rPr>
      </w:pPr>
      <w:r w:rsidRPr="0D87141F">
        <w:rPr>
          <w:rFonts w:asciiTheme="minorHAnsi" w:hAnsiTheme="minorHAnsi"/>
          <w:color w:val="000000" w:themeColor="text1"/>
        </w:rPr>
        <w:t xml:space="preserve">TERMINATION OF THE COLUMBARIUM </w:t>
      </w:r>
    </w:p>
    <w:p w14:paraId="2D8BEAEC" w14:textId="3DCC2F9A" w:rsidR="00F31BA8" w:rsidRPr="00DD4ACB" w:rsidRDefault="00F31BA8" w:rsidP="00DD4ACB">
      <w:pPr>
        <w:pStyle w:val="Default"/>
        <w:spacing w:before="120" w:after="120" w:line="340" w:lineRule="atLeast"/>
        <w:rPr>
          <w:rFonts w:ascii="Calibri" w:hAnsi="Calibri" w:cs="Calibri"/>
          <w:sz w:val="28"/>
          <w:szCs w:val="28"/>
        </w:rPr>
      </w:pPr>
      <w:r w:rsidRPr="00DD4ACB">
        <w:rPr>
          <w:rFonts w:ascii="Calibri" w:hAnsi="Calibri" w:cs="Calibri"/>
          <w:sz w:val="28"/>
          <w:szCs w:val="28"/>
        </w:rPr>
        <w:t>It is the intent of the Church to maintain the Columbarium in perpetuity</w:t>
      </w:r>
      <w:r w:rsidR="001936C5" w:rsidRPr="00DD4ACB">
        <w:rPr>
          <w:rFonts w:ascii="Calibri" w:hAnsi="Calibri" w:cs="Calibri"/>
          <w:sz w:val="28"/>
          <w:szCs w:val="28"/>
        </w:rPr>
        <w:t xml:space="preserve">.  </w:t>
      </w:r>
      <w:r w:rsidRPr="00DD4ACB">
        <w:rPr>
          <w:rFonts w:ascii="Calibri" w:hAnsi="Calibri" w:cs="Calibri"/>
          <w:sz w:val="28"/>
          <w:szCs w:val="28"/>
        </w:rPr>
        <w:t xml:space="preserve">However, if there is substantial damage to the present church building or the Columbarium, or the Church reasonably determines that it is not feasible to continue the Columbarium, or the Church ceases to exist, the Columbarium may be discontinued.  </w:t>
      </w:r>
    </w:p>
    <w:p w14:paraId="6BC0196D" w14:textId="60D54D63" w:rsidR="00F31BA8" w:rsidRPr="00DD4ACB" w:rsidRDefault="00F31BA8" w:rsidP="00DD4ACB">
      <w:pPr>
        <w:pStyle w:val="Default"/>
        <w:spacing w:before="120" w:after="120" w:line="340" w:lineRule="atLeast"/>
        <w:rPr>
          <w:rFonts w:ascii="Calibri" w:hAnsi="Calibri" w:cs="Calibri"/>
          <w:sz w:val="28"/>
          <w:szCs w:val="28"/>
        </w:rPr>
      </w:pPr>
      <w:r w:rsidRPr="00DD4ACB">
        <w:rPr>
          <w:rFonts w:ascii="Calibri" w:hAnsi="Calibri" w:cs="Calibri"/>
          <w:sz w:val="28"/>
          <w:szCs w:val="28"/>
        </w:rPr>
        <w:t>The Church or its successors shall use reasonable efforts to notify the Certificate Holder(s) or their successors by letter at the current address provided to notify them of relocation of the Columbarium and/or afford them the opportunity to remove urns from the Columbarium</w:t>
      </w:r>
      <w:r w:rsidR="001936C5" w:rsidRPr="00DD4ACB">
        <w:rPr>
          <w:rFonts w:ascii="Calibri" w:hAnsi="Calibri" w:cs="Calibri"/>
          <w:sz w:val="28"/>
          <w:szCs w:val="28"/>
        </w:rPr>
        <w:t xml:space="preserve">.  </w:t>
      </w:r>
      <w:r w:rsidRPr="00DD4ACB">
        <w:rPr>
          <w:rFonts w:ascii="Calibri" w:hAnsi="Calibri" w:cs="Calibri"/>
          <w:sz w:val="28"/>
          <w:szCs w:val="28"/>
        </w:rPr>
        <w:t xml:space="preserve">This notification may be by legal notice in appropriate newspapers(s) of general circulation.  Removal of the urns will be the expense of the person assuming responsibility for the removal. </w:t>
      </w:r>
    </w:p>
    <w:p w14:paraId="439C658E" w14:textId="69286C05" w:rsidR="00F31BA8" w:rsidRPr="00DD4ACB" w:rsidRDefault="00F31BA8" w:rsidP="00DD4ACB">
      <w:pPr>
        <w:pStyle w:val="Default"/>
        <w:spacing w:before="120" w:after="120" w:line="340" w:lineRule="atLeast"/>
        <w:rPr>
          <w:rFonts w:ascii="Calibri" w:hAnsi="Calibri" w:cs="Calibri"/>
          <w:sz w:val="28"/>
          <w:szCs w:val="28"/>
        </w:rPr>
      </w:pPr>
      <w:r w:rsidRPr="00DD4ACB">
        <w:rPr>
          <w:rFonts w:ascii="Calibri" w:hAnsi="Calibri" w:cs="Calibri"/>
          <w:sz w:val="28"/>
          <w:szCs w:val="28"/>
        </w:rPr>
        <w:t>If the Columbarium is discontinued, the rights of Certificate</w:t>
      </w:r>
      <w:r w:rsidRPr="00DD4ACB">
        <w:rPr>
          <w:rFonts w:ascii="Calibri" w:hAnsi="Calibri" w:cs="Calibri"/>
          <w:sz w:val="28"/>
          <w:szCs w:val="28"/>
          <w:lang w:val="da-DK"/>
        </w:rPr>
        <w:t xml:space="preserve"> Holders</w:t>
      </w:r>
      <w:r w:rsidRPr="00DD4ACB">
        <w:rPr>
          <w:rFonts w:ascii="Calibri" w:hAnsi="Calibri" w:cs="Calibri"/>
          <w:sz w:val="28"/>
          <w:szCs w:val="28"/>
        </w:rPr>
        <w:t xml:space="preserve"> for unused niches shall transfer to the new location.  If the Certificate holder of the unused niche desires reassignment or termination of their certificate, an appropriate refund shall be established in accordance with </w:t>
      </w:r>
      <w:r w:rsidR="00F3451E" w:rsidRPr="00DD4ACB">
        <w:rPr>
          <w:rFonts w:ascii="Calibri" w:hAnsi="Calibri" w:cs="Calibri"/>
          <w:sz w:val="28"/>
          <w:szCs w:val="28"/>
        </w:rPr>
        <w:t xml:space="preserve">Section </w:t>
      </w:r>
      <w:r w:rsidR="00623275">
        <w:rPr>
          <w:rFonts w:ascii="Calibri" w:hAnsi="Calibri" w:cs="Calibri"/>
          <w:sz w:val="28"/>
          <w:szCs w:val="28"/>
        </w:rPr>
        <w:t>D</w:t>
      </w:r>
      <w:r w:rsidR="00F96121" w:rsidRPr="00DD4ACB">
        <w:rPr>
          <w:rFonts w:ascii="Calibri" w:hAnsi="Calibri" w:cs="Calibri"/>
          <w:sz w:val="28"/>
          <w:szCs w:val="28"/>
        </w:rPr>
        <w:t xml:space="preserve"> </w:t>
      </w:r>
      <w:r w:rsidRPr="00DD4ACB">
        <w:rPr>
          <w:rFonts w:ascii="Calibri" w:hAnsi="Calibri" w:cs="Calibri"/>
          <w:sz w:val="28"/>
          <w:szCs w:val="28"/>
        </w:rPr>
        <w:t xml:space="preserve">of this document.  </w:t>
      </w:r>
    </w:p>
    <w:p w14:paraId="27C08D78" w14:textId="5D8B43F2" w:rsidR="000B340D" w:rsidRPr="00DD4ACB" w:rsidRDefault="3D528235" w:rsidP="00DD4ACB">
      <w:pPr>
        <w:pStyle w:val="Default"/>
        <w:spacing w:before="120" w:after="120" w:line="340" w:lineRule="atLeast"/>
        <w:rPr>
          <w:rFonts w:ascii="Calibri" w:hAnsi="Calibri" w:cs="Calibri"/>
          <w:sz w:val="29"/>
          <w:szCs w:val="29"/>
        </w:rPr>
      </w:pPr>
      <w:r w:rsidRPr="00DD4ACB">
        <w:rPr>
          <w:rFonts w:ascii="Calibri" w:hAnsi="Calibri" w:cs="Calibri"/>
          <w:sz w:val="28"/>
          <w:szCs w:val="28"/>
        </w:rPr>
        <w:t>The Certificate Holder grants to the Church the right in perpetuity to relocate the cremains covered by this Agreement to another location, if, in the sole discretion of the Church Board, such relocation is necessary, and such relocation is carried out in a way consistent with applicable law.</w:t>
      </w:r>
      <w:r w:rsidRPr="00DD4ACB">
        <w:rPr>
          <w:rFonts w:ascii="Calibri" w:hAnsi="Calibri" w:cs="Calibri"/>
          <w:sz w:val="29"/>
          <w:szCs w:val="29"/>
        </w:rPr>
        <w:t xml:space="preserve"> </w:t>
      </w:r>
    </w:p>
    <w:p w14:paraId="61F0D545" w14:textId="1F3F541A" w:rsidR="00F31BA8" w:rsidRPr="00DD4ACB" w:rsidRDefault="00025FFC" w:rsidP="00DD4ACB">
      <w:pPr>
        <w:pStyle w:val="Default"/>
        <w:spacing w:before="120" w:after="120" w:line="340" w:lineRule="atLeast"/>
        <w:rPr>
          <w:rFonts w:ascii="Calibri" w:hAnsi="Calibri" w:cs="Calibri"/>
          <w:sz w:val="28"/>
          <w:szCs w:val="28"/>
        </w:rPr>
      </w:pPr>
      <w:r w:rsidRPr="00DD4ACB">
        <w:rPr>
          <w:rFonts w:ascii="Calibri" w:hAnsi="Calibri" w:cs="Calibri"/>
          <w:sz w:val="28"/>
          <w:szCs w:val="28"/>
        </w:rPr>
        <w:t xml:space="preserve">Any expansion, replacement, </w:t>
      </w:r>
      <w:r w:rsidR="000F3BCA" w:rsidRPr="00DD4ACB">
        <w:rPr>
          <w:rFonts w:ascii="Calibri" w:hAnsi="Calibri" w:cs="Calibri"/>
          <w:sz w:val="28"/>
          <w:szCs w:val="28"/>
        </w:rPr>
        <w:t>or</w:t>
      </w:r>
      <w:r w:rsidRPr="00DD4ACB">
        <w:rPr>
          <w:rFonts w:ascii="Calibri" w:hAnsi="Calibri" w:cs="Calibri"/>
          <w:sz w:val="28"/>
          <w:szCs w:val="28"/>
        </w:rPr>
        <w:t xml:space="preserve"> possible relocation of the Columbarium</w:t>
      </w:r>
      <w:r w:rsidR="3D528235" w:rsidRPr="00DD4ACB">
        <w:rPr>
          <w:rFonts w:ascii="Calibri" w:hAnsi="Calibri" w:cs="Calibri"/>
          <w:sz w:val="28"/>
          <w:szCs w:val="28"/>
        </w:rPr>
        <w:t xml:space="preserve"> will be determined by the Church Board</w:t>
      </w:r>
      <w:r w:rsidR="001936C5" w:rsidRPr="00DD4ACB">
        <w:rPr>
          <w:rFonts w:ascii="Calibri" w:hAnsi="Calibri" w:cs="Calibri"/>
          <w:sz w:val="28"/>
          <w:szCs w:val="28"/>
        </w:rPr>
        <w:t xml:space="preserve">.  </w:t>
      </w:r>
      <w:r w:rsidR="3D528235" w:rsidRPr="00DD4ACB">
        <w:rPr>
          <w:rFonts w:ascii="Calibri" w:hAnsi="Calibri" w:cs="Calibri"/>
          <w:sz w:val="28"/>
          <w:szCs w:val="28"/>
        </w:rPr>
        <w:t>Should relocation be necessary, it will be carried out in a way consistent with applicable law and will be the financial responsibility of the Church.</w:t>
      </w:r>
    </w:p>
    <w:p w14:paraId="5781A4AA" w14:textId="77777777" w:rsidR="008C038C" w:rsidRPr="00DD4ACB" w:rsidRDefault="0D87141F" w:rsidP="6AC393E3">
      <w:pPr>
        <w:pStyle w:val="Heading1"/>
        <w:numPr>
          <w:ilvl w:val="0"/>
          <w:numId w:val="4"/>
        </w:numPr>
        <w:spacing w:before="360" w:after="240"/>
        <w:ind w:left="450" w:hanging="450"/>
        <w:rPr>
          <w:rFonts w:asciiTheme="minorHAnsi" w:hAnsiTheme="minorHAnsi"/>
          <w:color w:val="262626" w:themeColor="text1" w:themeTint="D9"/>
        </w:rPr>
      </w:pPr>
      <w:r w:rsidRPr="0D87141F">
        <w:rPr>
          <w:rFonts w:asciiTheme="minorHAnsi" w:hAnsiTheme="minorHAnsi"/>
          <w:color w:val="000000" w:themeColor="text1"/>
        </w:rPr>
        <w:lastRenderedPageBreak/>
        <w:t xml:space="preserve">INDEMNITY FROM LIABILITY </w:t>
      </w:r>
    </w:p>
    <w:p w14:paraId="2396E307" w14:textId="2D7A8E75" w:rsidR="008C038C" w:rsidRPr="00DD4ACB" w:rsidRDefault="008C038C" w:rsidP="00DD4ACB">
      <w:pPr>
        <w:pStyle w:val="Default"/>
        <w:spacing w:before="120" w:after="120" w:line="340" w:lineRule="atLeast"/>
        <w:rPr>
          <w:rFonts w:ascii="Calibri" w:eastAsia="Times" w:hAnsi="Calibri" w:cs="Calibri"/>
          <w:sz w:val="28"/>
          <w:szCs w:val="28"/>
        </w:rPr>
      </w:pPr>
      <w:r w:rsidRPr="00DD4ACB">
        <w:rPr>
          <w:rFonts w:ascii="Calibri" w:hAnsi="Calibri" w:cs="Calibri"/>
          <w:sz w:val="28"/>
          <w:szCs w:val="28"/>
        </w:rPr>
        <w:t xml:space="preserve">The Church and/or its successors shall not be liable for any damages or for any loss resulting from or to the Columbarium facilities, </w:t>
      </w:r>
      <w:r w:rsidR="001936C5" w:rsidRPr="00DD4ACB">
        <w:rPr>
          <w:rFonts w:ascii="Calibri" w:hAnsi="Calibri" w:cs="Calibri"/>
          <w:sz w:val="28"/>
          <w:szCs w:val="28"/>
        </w:rPr>
        <w:t>urns,</w:t>
      </w:r>
      <w:r w:rsidRPr="00DD4ACB">
        <w:rPr>
          <w:rFonts w:ascii="Calibri" w:hAnsi="Calibri" w:cs="Calibri"/>
          <w:sz w:val="28"/>
          <w:szCs w:val="28"/>
        </w:rPr>
        <w:t xml:space="preserve"> or any inurned remains. In addition, no individual member of the staff of the Church, or member of the Columbarium Board designated to maintain or supervise the Columbarium, shall be personally liable for any damages or for any loss resulting from or to the Columbarium facilities, </w:t>
      </w:r>
      <w:r w:rsidR="001936C5" w:rsidRPr="00DD4ACB">
        <w:rPr>
          <w:rFonts w:ascii="Calibri" w:hAnsi="Calibri" w:cs="Calibri"/>
          <w:sz w:val="28"/>
          <w:szCs w:val="28"/>
        </w:rPr>
        <w:t>urns,</w:t>
      </w:r>
      <w:r w:rsidRPr="00DD4ACB">
        <w:rPr>
          <w:rFonts w:ascii="Calibri" w:hAnsi="Calibri" w:cs="Calibri"/>
          <w:sz w:val="28"/>
          <w:szCs w:val="28"/>
        </w:rPr>
        <w:t xml:space="preserve"> or any inurned remains. </w:t>
      </w:r>
    </w:p>
    <w:p w14:paraId="6E905224" w14:textId="0C47099D" w:rsidR="008C038C" w:rsidRPr="00DD4ACB" w:rsidRDefault="008C038C" w:rsidP="00DD4ACB">
      <w:pPr>
        <w:pStyle w:val="Default"/>
        <w:spacing w:before="120" w:after="120" w:line="340" w:lineRule="atLeast"/>
        <w:rPr>
          <w:rFonts w:ascii="Calibri" w:eastAsia="Times" w:hAnsi="Calibri" w:cs="Calibri"/>
          <w:sz w:val="28"/>
          <w:szCs w:val="28"/>
        </w:rPr>
      </w:pPr>
      <w:r w:rsidRPr="00DD4ACB">
        <w:rPr>
          <w:rFonts w:ascii="Calibri" w:hAnsi="Calibri" w:cs="Calibri"/>
          <w:sz w:val="28"/>
          <w:szCs w:val="28"/>
        </w:rPr>
        <w:t xml:space="preserve">The Church may carry such insurance for its own benefit relating to the Columbarium and contents as the Columbarium Board sees fit; however, there is no obligation upon the Church or the </w:t>
      </w:r>
      <w:r w:rsidR="00C73857" w:rsidRPr="00DD4ACB">
        <w:rPr>
          <w:rFonts w:ascii="Calibri" w:hAnsi="Calibri" w:cs="Calibri"/>
          <w:sz w:val="28"/>
          <w:szCs w:val="28"/>
        </w:rPr>
        <w:t xml:space="preserve">Columbarium </w:t>
      </w:r>
      <w:r w:rsidRPr="00DD4ACB">
        <w:rPr>
          <w:rFonts w:ascii="Calibri" w:hAnsi="Calibri" w:cs="Calibri"/>
          <w:sz w:val="28"/>
          <w:szCs w:val="28"/>
        </w:rPr>
        <w:t xml:space="preserve">Board to provide any insurance for the benefit of the inurnment Certificate Holders. </w:t>
      </w:r>
    </w:p>
    <w:p w14:paraId="111C4508" w14:textId="6996AB1F" w:rsidR="00B558A9" w:rsidRPr="0079209C" w:rsidRDefault="0D87141F" w:rsidP="0079209C">
      <w:pPr>
        <w:pStyle w:val="Heading1"/>
        <w:numPr>
          <w:ilvl w:val="0"/>
          <w:numId w:val="4"/>
        </w:numPr>
        <w:spacing w:before="360" w:after="240"/>
        <w:ind w:left="450" w:hanging="450"/>
        <w:rPr>
          <w:rFonts w:asciiTheme="minorHAnsi" w:hAnsiTheme="minorHAnsi"/>
          <w:color w:val="000000" w:themeColor="text1"/>
        </w:rPr>
      </w:pPr>
      <w:r w:rsidRPr="0D87141F">
        <w:rPr>
          <w:rFonts w:asciiTheme="minorHAnsi" w:hAnsiTheme="minorHAnsi"/>
          <w:color w:val="000000" w:themeColor="text1"/>
        </w:rPr>
        <w:t xml:space="preserve">REMOVAL OF CREMAINS </w:t>
      </w:r>
    </w:p>
    <w:p w14:paraId="04910758" w14:textId="067950E8" w:rsidR="00B558A9" w:rsidRPr="0023017D" w:rsidRDefault="00B558A9" w:rsidP="0023017D">
      <w:pPr>
        <w:pStyle w:val="Default"/>
        <w:spacing w:before="120" w:after="120" w:line="340" w:lineRule="atLeast"/>
        <w:rPr>
          <w:rFonts w:ascii="Calibri" w:hAnsi="Calibri" w:cs="Calibri"/>
          <w:sz w:val="28"/>
          <w:szCs w:val="28"/>
        </w:rPr>
      </w:pPr>
      <w:r w:rsidRPr="0023017D">
        <w:rPr>
          <w:rFonts w:ascii="Calibri" w:hAnsi="Calibri" w:cs="Calibri"/>
          <w:sz w:val="28"/>
          <w:szCs w:val="28"/>
        </w:rPr>
        <w:t xml:space="preserve">If after inurnment, a family </w:t>
      </w:r>
      <w:r w:rsidR="006A2D87" w:rsidRPr="0023017D">
        <w:rPr>
          <w:rFonts w:ascii="Calibri" w:hAnsi="Calibri" w:cs="Calibri"/>
          <w:sz w:val="28"/>
          <w:szCs w:val="28"/>
        </w:rPr>
        <w:t>member,</w:t>
      </w:r>
      <w:r w:rsidRPr="0023017D">
        <w:rPr>
          <w:rFonts w:ascii="Calibri" w:hAnsi="Calibri" w:cs="Calibri"/>
          <w:sz w:val="28"/>
          <w:szCs w:val="28"/>
        </w:rPr>
        <w:t xml:space="preserve"> or other authorized individual desires to remove cremated remains entirely from the Columbarium, that request must be in writing, setting forth the reasons and circumstances for the request, including the authority of the person making the request</w:t>
      </w:r>
      <w:r w:rsidR="001936C5" w:rsidRPr="0023017D">
        <w:rPr>
          <w:rFonts w:ascii="Calibri" w:hAnsi="Calibri" w:cs="Calibri"/>
          <w:sz w:val="28"/>
          <w:szCs w:val="28"/>
        </w:rPr>
        <w:t xml:space="preserve">.  </w:t>
      </w:r>
      <w:r w:rsidRPr="0023017D">
        <w:rPr>
          <w:rFonts w:ascii="Calibri" w:hAnsi="Calibri" w:cs="Calibri"/>
          <w:sz w:val="28"/>
          <w:szCs w:val="28"/>
        </w:rPr>
        <w:t xml:space="preserve">If the </w:t>
      </w:r>
      <w:r w:rsidR="001355DE" w:rsidRPr="0023017D">
        <w:rPr>
          <w:rFonts w:ascii="Calibri" w:hAnsi="Calibri" w:cs="Calibri"/>
          <w:sz w:val="28"/>
          <w:szCs w:val="28"/>
        </w:rPr>
        <w:t xml:space="preserve">Columbarium </w:t>
      </w:r>
      <w:r w:rsidRPr="0023017D">
        <w:rPr>
          <w:rFonts w:ascii="Calibri" w:hAnsi="Calibri" w:cs="Calibri"/>
          <w:sz w:val="28"/>
          <w:szCs w:val="28"/>
        </w:rPr>
        <w:t xml:space="preserve">Board </w:t>
      </w:r>
      <w:r w:rsidR="007F134D">
        <w:rPr>
          <w:rFonts w:ascii="Calibri" w:hAnsi="Calibri" w:cs="Calibri"/>
          <w:sz w:val="28"/>
          <w:szCs w:val="28"/>
        </w:rPr>
        <w:t xml:space="preserve">determines that </w:t>
      </w:r>
      <w:r w:rsidRPr="0023017D">
        <w:rPr>
          <w:rFonts w:ascii="Calibri" w:hAnsi="Calibri" w:cs="Calibri"/>
          <w:sz w:val="28"/>
          <w:szCs w:val="28"/>
        </w:rPr>
        <w:t xml:space="preserve">the request is appropriate and has received an indemnity agreement from the requesting party, the </w:t>
      </w:r>
      <w:r w:rsidR="004D6022" w:rsidRPr="0023017D">
        <w:rPr>
          <w:rFonts w:ascii="Calibri" w:hAnsi="Calibri" w:cs="Calibri"/>
          <w:sz w:val="28"/>
          <w:szCs w:val="28"/>
        </w:rPr>
        <w:t>request may be approved</w:t>
      </w:r>
      <w:r w:rsidR="001936C5" w:rsidRPr="0023017D">
        <w:rPr>
          <w:rFonts w:ascii="Calibri" w:hAnsi="Calibri" w:cs="Calibri"/>
          <w:sz w:val="28"/>
          <w:szCs w:val="28"/>
        </w:rPr>
        <w:t xml:space="preserve">.  </w:t>
      </w:r>
      <w:r w:rsidRPr="0023017D">
        <w:rPr>
          <w:rFonts w:ascii="Calibri" w:hAnsi="Calibri" w:cs="Calibri"/>
          <w:sz w:val="28"/>
          <w:szCs w:val="28"/>
        </w:rPr>
        <w:t>If such request is granted, the entire amount of the fee and the Certificate shall be forfeited, and all rights of inurnment shall cease</w:t>
      </w:r>
      <w:r w:rsidR="001936C5" w:rsidRPr="0023017D">
        <w:rPr>
          <w:rFonts w:ascii="Calibri" w:hAnsi="Calibri" w:cs="Calibri"/>
          <w:sz w:val="28"/>
          <w:szCs w:val="28"/>
        </w:rPr>
        <w:t xml:space="preserve">.  </w:t>
      </w:r>
      <w:r w:rsidRPr="0023017D">
        <w:rPr>
          <w:rFonts w:ascii="Calibri" w:hAnsi="Calibri" w:cs="Calibri"/>
          <w:sz w:val="28"/>
          <w:szCs w:val="28"/>
        </w:rPr>
        <w:t xml:space="preserve">Removal of the urn(s) will be the expense of the person making the request. </w:t>
      </w:r>
    </w:p>
    <w:p w14:paraId="4AD380BA" w14:textId="77777777" w:rsidR="00B558A9" w:rsidRPr="0023017D" w:rsidRDefault="00B558A9" w:rsidP="0023017D">
      <w:pPr>
        <w:pStyle w:val="Default"/>
        <w:spacing w:before="120" w:after="120" w:line="340" w:lineRule="atLeast"/>
        <w:rPr>
          <w:rFonts w:ascii="Calibri" w:hAnsi="Calibri" w:cs="Calibri"/>
          <w:sz w:val="28"/>
          <w:szCs w:val="28"/>
        </w:rPr>
      </w:pPr>
      <w:r w:rsidRPr="0023017D">
        <w:rPr>
          <w:rFonts w:ascii="Calibri" w:hAnsi="Calibri" w:cs="Calibri"/>
          <w:sz w:val="28"/>
          <w:szCs w:val="28"/>
        </w:rPr>
        <w:t xml:space="preserve">Thereafter the niche shall become/be available for designation by the Church for the use of other members or persons eligible under the terms and conditions of these Rules, Policies and Regulations. </w:t>
      </w:r>
    </w:p>
    <w:p w14:paraId="7158C426" w14:textId="77777777" w:rsidR="000B2AC4" w:rsidRPr="0023017D" w:rsidRDefault="0D87141F" w:rsidP="6AC393E3">
      <w:pPr>
        <w:pStyle w:val="Heading1"/>
        <w:numPr>
          <w:ilvl w:val="0"/>
          <w:numId w:val="4"/>
        </w:numPr>
        <w:spacing w:before="360" w:after="240"/>
        <w:rPr>
          <w:rFonts w:asciiTheme="minorHAnsi" w:hAnsiTheme="minorHAnsi"/>
          <w:color w:val="262626" w:themeColor="text1" w:themeTint="D9"/>
        </w:rPr>
      </w:pPr>
      <w:r w:rsidRPr="0D87141F">
        <w:rPr>
          <w:rFonts w:asciiTheme="minorHAnsi" w:hAnsiTheme="minorHAnsi"/>
          <w:color w:val="000000" w:themeColor="text1"/>
        </w:rPr>
        <w:t xml:space="preserve">PERSONAL CONDUCT IN THE COLUMBARIUM AREA </w:t>
      </w:r>
    </w:p>
    <w:p w14:paraId="7569E6FA" w14:textId="5B23187A" w:rsidR="000B2AC4" w:rsidRPr="0023017D" w:rsidRDefault="000B2AC4" w:rsidP="00B719EF">
      <w:pPr>
        <w:pStyle w:val="Default"/>
        <w:spacing w:before="120" w:after="120" w:line="340" w:lineRule="atLeast"/>
        <w:rPr>
          <w:rFonts w:ascii="Calibri" w:eastAsia="Times" w:hAnsi="Calibri" w:cs="Calibri"/>
          <w:sz w:val="28"/>
          <w:szCs w:val="28"/>
        </w:rPr>
      </w:pPr>
      <w:r w:rsidRPr="0023017D">
        <w:rPr>
          <w:rFonts w:ascii="Calibri" w:hAnsi="Calibri" w:cs="Calibri"/>
          <w:sz w:val="28"/>
          <w:szCs w:val="28"/>
        </w:rPr>
        <w:t>The Columbarium is part of the Church and all persons while in the Columbarium area are expected to conduct themselves in accordance with customary decorum as normally observed in our Church</w:t>
      </w:r>
      <w:r w:rsidR="001936C5" w:rsidRPr="0023017D">
        <w:rPr>
          <w:rFonts w:ascii="Calibri" w:hAnsi="Calibri" w:cs="Calibri"/>
          <w:sz w:val="28"/>
          <w:szCs w:val="28"/>
        </w:rPr>
        <w:t xml:space="preserve">.  </w:t>
      </w:r>
      <w:r w:rsidRPr="0023017D">
        <w:rPr>
          <w:rFonts w:ascii="Calibri" w:hAnsi="Calibri" w:cs="Calibri"/>
          <w:sz w:val="28"/>
          <w:szCs w:val="28"/>
        </w:rPr>
        <w:t xml:space="preserve">The Board is empowered to enforce these Rules, Policies and Regulations and to exclude from the Columbarium area any person(s) violating these Rules, Policies and Regulations. </w:t>
      </w:r>
    </w:p>
    <w:p w14:paraId="7D443749" w14:textId="77777777" w:rsidR="003E7735" w:rsidRPr="00B719EF" w:rsidRDefault="0D87141F" w:rsidP="6AC393E3">
      <w:pPr>
        <w:pStyle w:val="Heading1"/>
        <w:numPr>
          <w:ilvl w:val="0"/>
          <w:numId w:val="4"/>
        </w:numPr>
        <w:spacing w:before="360" w:after="240"/>
        <w:rPr>
          <w:rFonts w:asciiTheme="minorHAnsi" w:hAnsiTheme="minorHAnsi"/>
          <w:color w:val="262626" w:themeColor="text1" w:themeTint="D9"/>
        </w:rPr>
      </w:pPr>
      <w:r w:rsidRPr="0D87141F">
        <w:rPr>
          <w:rFonts w:asciiTheme="minorHAnsi" w:hAnsiTheme="minorHAnsi"/>
          <w:color w:val="000000" w:themeColor="text1"/>
        </w:rPr>
        <w:lastRenderedPageBreak/>
        <w:t xml:space="preserve">CERTIFICATE HOLDER’S OBLIGATION OF NOTIFICATION </w:t>
      </w:r>
    </w:p>
    <w:p w14:paraId="558F719D" w14:textId="7228D035" w:rsidR="00215FAB" w:rsidRPr="00B719EF" w:rsidRDefault="003E7735" w:rsidP="00B719EF">
      <w:pPr>
        <w:spacing w:before="120" w:after="120"/>
        <w:rPr>
          <w:rFonts w:cstheme="minorHAnsi"/>
        </w:rPr>
      </w:pPr>
      <w:r w:rsidRPr="00B719EF">
        <w:rPr>
          <w:rFonts w:cstheme="minorHAnsi"/>
          <w:sz w:val="28"/>
          <w:szCs w:val="28"/>
          <w:lang w:val="fr-FR"/>
        </w:rPr>
        <w:t>The</w:t>
      </w:r>
      <w:r w:rsidR="004C4343">
        <w:rPr>
          <w:rFonts w:cstheme="minorHAnsi"/>
          <w:sz w:val="28"/>
          <w:szCs w:val="28"/>
          <w:lang w:val="fr-FR"/>
        </w:rPr>
        <w:t xml:space="preserve"> </w:t>
      </w:r>
      <w:proofErr w:type="spellStart"/>
      <w:r w:rsidR="004C4343">
        <w:rPr>
          <w:rFonts w:cstheme="minorHAnsi"/>
          <w:sz w:val="28"/>
          <w:szCs w:val="28"/>
          <w:lang w:val="fr-FR"/>
        </w:rPr>
        <w:t>Certificate</w:t>
      </w:r>
      <w:proofErr w:type="spellEnd"/>
      <w:r w:rsidRPr="00B719EF">
        <w:rPr>
          <w:rFonts w:cstheme="minorHAnsi"/>
          <w:sz w:val="28"/>
          <w:szCs w:val="28"/>
        </w:rPr>
        <w:t xml:space="preserve"> Holder of inurnment rights or decedents has/have an obligation to keep the Church notified concerning his or her name and current address, any and all changes and related information. </w:t>
      </w:r>
    </w:p>
    <w:p w14:paraId="4C3162F9" w14:textId="77777777" w:rsidR="00265764" w:rsidRPr="00C45081" w:rsidRDefault="0D87141F" w:rsidP="6AC393E3">
      <w:pPr>
        <w:pStyle w:val="Heading1"/>
        <w:numPr>
          <w:ilvl w:val="0"/>
          <w:numId w:val="4"/>
        </w:numPr>
        <w:spacing w:before="360" w:after="240"/>
        <w:rPr>
          <w:rFonts w:asciiTheme="minorHAnsi" w:hAnsiTheme="minorHAnsi"/>
          <w:color w:val="262626" w:themeColor="text1" w:themeTint="D9"/>
        </w:rPr>
      </w:pPr>
      <w:r w:rsidRPr="0D87141F">
        <w:rPr>
          <w:rFonts w:asciiTheme="minorHAnsi" w:hAnsiTheme="minorHAnsi"/>
          <w:color w:val="000000" w:themeColor="text1"/>
        </w:rPr>
        <w:t xml:space="preserve">FLOWERS </w:t>
      </w:r>
    </w:p>
    <w:p w14:paraId="1DAED5E8" w14:textId="651ADBDA" w:rsidR="00265764" w:rsidRPr="008422DF" w:rsidRDefault="3D528235" w:rsidP="008422DF">
      <w:pPr>
        <w:pStyle w:val="Default"/>
        <w:spacing w:before="120" w:after="120" w:line="340" w:lineRule="atLeast"/>
        <w:rPr>
          <w:rFonts w:ascii="Calibri" w:eastAsia="Times" w:hAnsi="Calibri" w:cs="Calibri"/>
          <w:sz w:val="24"/>
          <w:szCs w:val="24"/>
        </w:rPr>
      </w:pPr>
      <w:r w:rsidRPr="008422DF">
        <w:rPr>
          <w:rFonts w:ascii="Calibri" w:hAnsi="Calibri" w:cs="Calibri"/>
          <w:sz w:val="29"/>
          <w:szCs w:val="29"/>
        </w:rPr>
        <w:t>Flowers or plants may be placed in the Columbarium area only as directed by the Board</w:t>
      </w:r>
      <w:r w:rsidR="001936C5" w:rsidRPr="008422DF">
        <w:rPr>
          <w:rFonts w:ascii="Calibri" w:hAnsi="Calibri" w:cs="Calibri"/>
          <w:sz w:val="29"/>
          <w:szCs w:val="29"/>
        </w:rPr>
        <w:t xml:space="preserve">.  </w:t>
      </w:r>
      <w:r w:rsidRPr="008422DF">
        <w:rPr>
          <w:rFonts w:ascii="Calibri" w:hAnsi="Calibri" w:cs="Calibri"/>
          <w:sz w:val="29"/>
          <w:szCs w:val="29"/>
        </w:rPr>
        <w:t xml:space="preserve">The placing of any items, such as toys, signs, wreaths, </w:t>
      </w:r>
      <w:r w:rsidR="001936C5" w:rsidRPr="008422DF">
        <w:rPr>
          <w:rFonts w:ascii="Calibri" w:hAnsi="Calibri" w:cs="Calibri"/>
          <w:sz w:val="29"/>
          <w:szCs w:val="29"/>
        </w:rPr>
        <w:t>ornaments,</w:t>
      </w:r>
      <w:r w:rsidRPr="008422DF">
        <w:rPr>
          <w:rFonts w:ascii="Calibri" w:hAnsi="Calibri" w:cs="Calibri"/>
          <w:sz w:val="29"/>
          <w:szCs w:val="29"/>
        </w:rPr>
        <w:t xml:space="preserve"> or any other article not approved by the Board shall not be permitted in or near the Columbarium area</w:t>
      </w:r>
      <w:r w:rsidR="001936C5" w:rsidRPr="008422DF">
        <w:rPr>
          <w:rFonts w:ascii="Calibri" w:hAnsi="Calibri" w:cs="Calibri"/>
          <w:sz w:val="29"/>
          <w:szCs w:val="29"/>
        </w:rPr>
        <w:t xml:space="preserve">.  </w:t>
      </w:r>
      <w:r w:rsidRPr="008422DF">
        <w:rPr>
          <w:rFonts w:ascii="Calibri" w:hAnsi="Calibri" w:cs="Calibri"/>
          <w:sz w:val="29"/>
          <w:szCs w:val="29"/>
        </w:rPr>
        <w:t xml:space="preserve">Any of these items may be removed by the Board members and disposed of without notice to the Certificate Holder </w:t>
      </w:r>
      <w:r w:rsidR="00D473AD" w:rsidRPr="008422DF">
        <w:rPr>
          <w:rFonts w:ascii="Calibri" w:hAnsi="Calibri" w:cs="Calibri"/>
          <w:sz w:val="29"/>
          <w:szCs w:val="29"/>
        </w:rPr>
        <w:t>and without</w:t>
      </w:r>
      <w:r w:rsidRPr="008422DF">
        <w:rPr>
          <w:rFonts w:ascii="Calibri" w:hAnsi="Calibri" w:cs="Calibri"/>
          <w:sz w:val="29"/>
          <w:szCs w:val="29"/>
        </w:rPr>
        <w:t xml:space="preserve"> liability to the Church. </w:t>
      </w:r>
    </w:p>
    <w:p w14:paraId="5750EAE3" w14:textId="77777777" w:rsidR="00265764" w:rsidRPr="008422DF" w:rsidRDefault="0D87141F" w:rsidP="6AC393E3">
      <w:pPr>
        <w:pStyle w:val="Heading1"/>
        <w:numPr>
          <w:ilvl w:val="0"/>
          <w:numId w:val="4"/>
        </w:numPr>
        <w:spacing w:before="360" w:after="240"/>
        <w:rPr>
          <w:rFonts w:asciiTheme="minorHAnsi" w:hAnsiTheme="minorHAnsi"/>
          <w:color w:val="262626" w:themeColor="text1" w:themeTint="D9"/>
        </w:rPr>
      </w:pPr>
      <w:r w:rsidRPr="0D87141F">
        <w:rPr>
          <w:rFonts w:asciiTheme="minorHAnsi" w:hAnsiTheme="minorHAnsi"/>
          <w:color w:val="000000" w:themeColor="text1"/>
        </w:rPr>
        <w:t xml:space="preserve">ANNUAL REPORT </w:t>
      </w:r>
    </w:p>
    <w:p w14:paraId="564FFCDA" w14:textId="32DE040C" w:rsidR="00265764" w:rsidRPr="0079209C" w:rsidRDefault="00265764" w:rsidP="008422DF">
      <w:pPr>
        <w:pStyle w:val="Default"/>
        <w:spacing w:before="120" w:after="120" w:line="340" w:lineRule="atLeast"/>
        <w:rPr>
          <w:rFonts w:ascii="Calibri" w:eastAsia="Times" w:hAnsi="Calibri" w:cs="Calibri"/>
          <w:sz w:val="24"/>
          <w:szCs w:val="24"/>
        </w:rPr>
      </w:pPr>
      <w:r w:rsidRPr="008422DF">
        <w:rPr>
          <w:rFonts w:ascii="Calibri" w:hAnsi="Calibri" w:cs="Calibri"/>
          <w:sz w:val="29"/>
          <w:szCs w:val="29"/>
        </w:rPr>
        <w:t xml:space="preserve">The Columbarium Board shall provide a written report to the Church Congregation annually to be included in the report of the Church Board to the Congregation, providing a summary and evaluation of Columbarium activity, a statement of plans and budget for the following year and a financial report. </w:t>
      </w:r>
    </w:p>
    <w:p w14:paraId="7B47F5EB" w14:textId="77777777" w:rsidR="00A03B83" w:rsidRPr="00E73D58" w:rsidRDefault="0D87141F" w:rsidP="6AC393E3">
      <w:pPr>
        <w:pStyle w:val="Heading1"/>
        <w:numPr>
          <w:ilvl w:val="0"/>
          <w:numId w:val="4"/>
        </w:numPr>
        <w:spacing w:before="360" w:after="240"/>
        <w:rPr>
          <w:rFonts w:asciiTheme="minorHAnsi" w:hAnsiTheme="minorHAnsi"/>
          <w:color w:val="262626" w:themeColor="text1" w:themeTint="D9"/>
        </w:rPr>
      </w:pPr>
      <w:r w:rsidRPr="0D87141F">
        <w:rPr>
          <w:rFonts w:asciiTheme="minorHAnsi" w:hAnsiTheme="minorHAnsi"/>
          <w:color w:val="000000" w:themeColor="text1"/>
        </w:rPr>
        <w:t xml:space="preserve">EXCEPTIONS TO AND AMENDMENT OF RULES, POLICIES AND REGULATIONS </w:t>
      </w:r>
    </w:p>
    <w:p w14:paraId="12B23C3F" w14:textId="44D881C5" w:rsidR="00A03B83" w:rsidRPr="00E73D58" w:rsidRDefault="3D528235" w:rsidP="003F57E6">
      <w:pPr>
        <w:pStyle w:val="Default"/>
        <w:spacing w:before="120" w:after="120" w:line="340" w:lineRule="atLeast"/>
        <w:rPr>
          <w:rFonts w:ascii="Calibri" w:eastAsia="Times" w:hAnsi="Calibri" w:cs="Calibri"/>
          <w:sz w:val="28"/>
          <w:szCs w:val="28"/>
        </w:rPr>
      </w:pPr>
      <w:r w:rsidRPr="00E73D58">
        <w:rPr>
          <w:rFonts w:ascii="Calibri" w:hAnsi="Calibri" w:cs="Calibri"/>
          <w:sz w:val="28"/>
          <w:szCs w:val="28"/>
        </w:rPr>
        <w:t>The Church Board, through the Columbarium Board, has discretion to make exceptions to these Rules, Policies and Regulations as the Board deems necessary</w:t>
      </w:r>
      <w:r w:rsidR="001936C5" w:rsidRPr="00E73D58">
        <w:rPr>
          <w:rFonts w:ascii="Calibri" w:hAnsi="Calibri" w:cs="Calibri"/>
          <w:sz w:val="28"/>
          <w:szCs w:val="28"/>
        </w:rPr>
        <w:t xml:space="preserve">.  </w:t>
      </w:r>
      <w:r w:rsidRPr="00E73D58">
        <w:rPr>
          <w:rFonts w:ascii="Calibri" w:hAnsi="Calibri" w:cs="Calibri"/>
          <w:sz w:val="28"/>
          <w:szCs w:val="28"/>
        </w:rPr>
        <w:t>The Pastors will always be involved in the decision-making process.</w:t>
      </w:r>
    </w:p>
    <w:p w14:paraId="5FB477D2" w14:textId="4A82B7E1" w:rsidR="003D21E7" w:rsidRPr="00E73D58" w:rsidRDefault="3D528235" w:rsidP="003F57E6">
      <w:pPr>
        <w:pStyle w:val="Default"/>
        <w:tabs>
          <w:tab w:val="left" w:pos="900"/>
        </w:tabs>
        <w:spacing w:before="120" w:after="120" w:line="340" w:lineRule="atLeast"/>
        <w:rPr>
          <w:rFonts w:ascii="Calibri" w:eastAsia="Times" w:hAnsi="Calibri" w:cs="Calibri"/>
          <w:sz w:val="28"/>
          <w:szCs w:val="28"/>
        </w:rPr>
      </w:pPr>
      <w:r w:rsidRPr="00E73D58">
        <w:rPr>
          <w:rFonts w:ascii="Calibri" w:eastAsia="Times" w:hAnsi="Calibri" w:cs="Calibri"/>
          <w:sz w:val="28"/>
          <w:szCs w:val="28"/>
        </w:rPr>
        <w:t>All communication regarding the purchase and inscription of a Niche or Memory Wall Plaque must be in writing</w:t>
      </w:r>
      <w:r w:rsidR="00F9022E" w:rsidRPr="00E73D58">
        <w:rPr>
          <w:rFonts w:ascii="Calibri" w:eastAsia="Times" w:hAnsi="Calibri" w:cs="Calibri"/>
          <w:sz w:val="28"/>
          <w:szCs w:val="28"/>
        </w:rPr>
        <w:t xml:space="preserve">.  </w:t>
      </w:r>
      <w:r w:rsidRPr="00E73D58">
        <w:rPr>
          <w:rFonts w:ascii="Calibri" w:eastAsia="Times" w:hAnsi="Calibri" w:cs="Calibri"/>
          <w:sz w:val="28"/>
          <w:szCs w:val="28"/>
        </w:rPr>
        <w:t xml:space="preserve">Verbal requests or instructions cannot be accommodated. </w:t>
      </w:r>
    </w:p>
    <w:sectPr w:rsidR="003D21E7" w:rsidRPr="00E73D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000C" w14:textId="77777777" w:rsidR="00B608CA" w:rsidRDefault="00B608CA" w:rsidP="003111E4">
      <w:pPr>
        <w:spacing w:after="0" w:line="240" w:lineRule="auto"/>
      </w:pPr>
      <w:r>
        <w:separator/>
      </w:r>
    </w:p>
  </w:endnote>
  <w:endnote w:type="continuationSeparator" w:id="0">
    <w:p w14:paraId="13422EE1" w14:textId="77777777" w:rsidR="00B608CA" w:rsidRDefault="00B608CA" w:rsidP="0031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A717" w14:textId="04662FA4" w:rsidR="003111E4" w:rsidRDefault="003111E4">
    <w:pPr>
      <w:pStyle w:val="Footer"/>
    </w:pPr>
    <w:r>
      <w:ptab w:relativeTo="margin" w:alignment="center" w:leader="none"/>
    </w:r>
    <w:r>
      <w:ptab w:relativeTo="margin" w:alignment="right" w:leader="none"/>
    </w:r>
    <w:r>
      <w:t>Version 07.1</w:t>
    </w:r>
    <w:r w:rsidR="00125E7A">
      <w:t>5</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AA8A" w14:textId="77777777" w:rsidR="00B608CA" w:rsidRDefault="00B608CA" w:rsidP="003111E4">
      <w:pPr>
        <w:spacing w:after="0" w:line="240" w:lineRule="auto"/>
      </w:pPr>
      <w:r>
        <w:separator/>
      </w:r>
    </w:p>
  </w:footnote>
  <w:footnote w:type="continuationSeparator" w:id="0">
    <w:p w14:paraId="6A4C4BF8" w14:textId="77777777" w:rsidR="00B608CA" w:rsidRDefault="00B608CA" w:rsidP="00311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D7B"/>
    <w:multiLevelType w:val="multilevel"/>
    <w:tmpl w:val="4DA290BA"/>
    <w:lvl w:ilvl="0">
      <w:start w:val="1"/>
      <w:numFmt w:val="upperLetter"/>
      <w:lvlText w:val="%1."/>
      <w:lvlJc w:val="left"/>
      <w:pPr>
        <w:ind w:left="720" w:hanging="360"/>
      </w:pPr>
      <w:rPr>
        <w:rFonts w:hint="default"/>
      </w:rPr>
    </w:lvl>
    <w:lvl w:ilvl="1">
      <w:start w:val="1"/>
      <w:numFmt w:val="decimal"/>
      <w:lvlText w:val="%2)"/>
      <w:lvlJc w:val="left"/>
      <w:pPr>
        <w:ind w:left="1152" w:hanging="360"/>
      </w:pPr>
      <w:rPr>
        <w:rFonts w:hint="default"/>
      </w:rPr>
    </w:lvl>
    <w:lvl w:ilvl="2">
      <w:start w:val="1"/>
      <w:numFmt w:val="none"/>
      <w:lvlText w:val="a)"/>
      <w:lvlJc w:val="left"/>
      <w:pPr>
        <w:ind w:left="1656" w:hanging="432"/>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 w15:restartNumberingAfterBreak="0">
    <w:nsid w:val="06867B40"/>
    <w:multiLevelType w:val="multilevel"/>
    <w:tmpl w:val="79089C9E"/>
    <w:lvl w:ilvl="0">
      <w:start w:val="1"/>
      <w:numFmt w:val="upperLetter"/>
      <w:lvlText w:val="%1."/>
      <w:lvlJc w:val="left"/>
      <w:pPr>
        <w:ind w:left="360" w:hanging="360"/>
      </w:pPr>
      <w:rPr>
        <w:rFonts w:hint="default"/>
      </w:rPr>
    </w:lvl>
    <w:lvl w:ilvl="1">
      <w:start w:val="1"/>
      <w:numFmt w:val="decimal"/>
      <w:lvlText w:val="%2)"/>
      <w:lvlJc w:val="left"/>
      <w:pPr>
        <w:ind w:left="936" w:hanging="360"/>
      </w:pPr>
      <w:rPr>
        <w:rFonts w:hint="default"/>
      </w:rPr>
    </w:lvl>
    <w:lvl w:ilvl="2">
      <w:start w:val="1"/>
      <w:numFmt w:val="none"/>
      <w:lvlText w:val="a)"/>
      <w:lvlJc w:val="left"/>
      <w:pPr>
        <w:ind w:left="1296" w:hanging="43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37518EF"/>
    <w:multiLevelType w:val="multilevel"/>
    <w:tmpl w:val="C1208D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1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A726CE"/>
    <w:multiLevelType w:val="hybridMultilevel"/>
    <w:tmpl w:val="D0284470"/>
    <w:lvl w:ilvl="0" w:tplc="CA98DD82">
      <w:start w:val="1"/>
      <w:numFmt w:val="upperLetter"/>
      <w:lvlText w:val="%1."/>
      <w:lvlJc w:val="left"/>
      <w:pPr>
        <w:ind w:left="720" w:hanging="360"/>
      </w:pPr>
    </w:lvl>
    <w:lvl w:ilvl="1" w:tplc="40A2ED46">
      <w:start w:val="1"/>
      <w:numFmt w:val="lowerLetter"/>
      <w:lvlText w:val="%2."/>
      <w:lvlJc w:val="left"/>
      <w:pPr>
        <w:ind w:left="1440" w:hanging="360"/>
      </w:pPr>
    </w:lvl>
    <w:lvl w:ilvl="2" w:tplc="2FD2EF48">
      <w:start w:val="1"/>
      <w:numFmt w:val="lowerRoman"/>
      <w:lvlText w:val="%3."/>
      <w:lvlJc w:val="right"/>
      <w:pPr>
        <w:ind w:left="2160" w:hanging="180"/>
      </w:pPr>
    </w:lvl>
    <w:lvl w:ilvl="3" w:tplc="2266F2EE">
      <w:start w:val="1"/>
      <w:numFmt w:val="decimal"/>
      <w:lvlText w:val="%4."/>
      <w:lvlJc w:val="left"/>
      <w:pPr>
        <w:ind w:left="2880" w:hanging="360"/>
      </w:pPr>
    </w:lvl>
    <w:lvl w:ilvl="4" w:tplc="304AF7BC">
      <w:start w:val="1"/>
      <w:numFmt w:val="lowerLetter"/>
      <w:lvlText w:val="%5."/>
      <w:lvlJc w:val="left"/>
      <w:pPr>
        <w:ind w:left="3600" w:hanging="360"/>
      </w:pPr>
    </w:lvl>
    <w:lvl w:ilvl="5" w:tplc="7BE45CD4">
      <w:start w:val="1"/>
      <w:numFmt w:val="lowerRoman"/>
      <w:lvlText w:val="%6."/>
      <w:lvlJc w:val="right"/>
      <w:pPr>
        <w:ind w:left="4320" w:hanging="180"/>
      </w:pPr>
    </w:lvl>
    <w:lvl w:ilvl="6" w:tplc="94C6FB7A">
      <w:start w:val="1"/>
      <w:numFmt w:val="decimal"/>
      <w:lvlText w:val="%7."/>
      <w:lvlJc w:val="left"/>
      <w:pPr>
        <w:ind w:left="5040" w:hanging="360"/>
      </w:pPr>
    </w:lvl>
    <w:lvl w:ilvl="7" w:tplc="01BCF958">
      <w:start w:val="1"/>
      <w:numFmt w:val="lowerLetter"/>
      <w:lvlText w:val="%8."/>
      <w:lvlJc w:val="left"/>
      <w:pPr>
        <w:ind w:left="5760" w:hanging="360"/>
      </w:pPr>
    </w:lvl>
    <w:lvl w:ilvl="8" w:tplc="3A6A64F8">
      <w:start w:val="1"/>
      <w:numFmt w:val="lowerRoman"/>
      <w:lvlText w:val="%9."/>
      <w:lvlJc w:val="right"/>
      <w:pPr>
        <w:ind w:left="6480" w:hanging="180"/>
      </w:pPr>
    </w:lvl>
  </w:abstractNum>
  <w:abstractNum w:abstractNumId="5" w15:restartNumberingAfterBreak="0">
    <w:nsid w:val="196149C3"/>
    <w:multiLevelType w:val="hybridMultilevel"/>
    <w:tmpl w:val="43F8F5F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ACE05DC"/>
    <w:multiLevelType w:val="multilevel"/>
    <w:tmpl w:val="BEAA33E2"/>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24324F8"/>
    <w:multiLevelType w:val="multilevel"/>
    <w:tmpl w:val="B11E81C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69856B9"/>
    <w:multiLevelType w:val="hybridMultilevel"/>
    <w:tmpl w:val="755A9086"/>
    <w:lvl w:ilvl="0" w:tplc="D58A92F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876F2"/>
    <w:multiLevelType w:val="hybridMultilevel"/>
    <w:tmpl w:val="43F8F5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4E73A74"/>
    <w:multiLevelType w:val="multilevel"/>
    <w:tmpl w:val="1232730A"/>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5E26942"/>
    <w:multiLevelType w:val="hybridMultilevel"/>
    <w:tmpl w:val="BA78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15:restartNumberingAfterBreak="0">
    <w:nsid w:val="43C50FC4"/>
    <w:multiLevelType w:val="multilevel"/>
    <w:tmpl w:val="3B8E1E84"/>
    <w:lvl w:ilvl="0">
      <w:start w:val="1"/>
      <w:numFmt w:val="upperLetter"/>
      <w:lvlText w:val="%1."/>
      <w:lvlJc w:val="left"/>
      <w:pPr>
        <w:ind w:left="360" w:hanging="360"/>
      </w:pPr>
      <w:rPr>
        <w:rFonts w:hint="default"/>
      </w:rPr>
    </w:lvl>
    <w:lvl w:ilvl="1">
      <w:start w:val="1"/>
      <w:numFmt w:val="decimal"/>
      <w:lvlText w:val="%2)"/>
      <w:lvlJc w:val="left"/>
      <w:pPr>
        <w:ind w:left="792" w:hanging="360"/>
      </w:pPr>
      <w:rPr>
        <w:rFonts w:hint="default"/>
      </w:rPr>
    </w:lvl>
    <w:lvl w:ilvl="2">
      <w:start w:val="1"/>
      <w:numFmt w:val="none"/>
      <w:lvlText w:val="a)"/>
      <w:lvlJc w:val="left"/>
      <w:pPr>
        <w:ind w:left="1296" w:hanging="43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5BA74E48"/>
    <w:multiLevelType w:val="multilevel"/>
    <w:tmpl w:val="3B8E1E84"/>
    <w:lvl w:ilvl="0">
      <w:start w:val="1"/>
      <w:numFmt w:val="upperLetter"/>
      <w:lvlText w:val="%1."/>
      <w:lvlJc w:val="left"/>
      <w:pPr>
        <w:ind w:left="360" w:hanging="360"/>
      </w:pPr>
      <w:rPr>
        <w:rFonts w:hint="default"/>
      </w:rPr>
    </w:lvl>
    <w:lvl w:ilvl="1">
      <w:start w:val="1"/>
      <w:numFmt w:val="decimal"/>
      <w:lvlText w:val="%2)"/>
      <w:lvlJc w:val="left"/>
      <w:pPr>
        <w:ind w:left="792" w:hanging="360"/>
      </w:pPr>
      <w:rPr>
        <w:rFonts w:hint="default"/>
      </w:rPr>
    </w:lvl>
    <w:lvl w:ilvl="2">
      <w:start w:val="1"/>
      <w:numFmt w:val="none"/>
      <w:lvlText w:val="a)"/>
      <w:lvlJc w:val="left"/>
      <w:pPr>
        <w:ind w:left="1296" w:hanging="43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E116F7C"/>
    <w:multiLevelType w:val="hybridMultilevel"/>
    <w:tmpl w:val="24FAF918"/>
    <w:lvl w:ilvl="0" w:tplc="FE06D0AA">
      <w:start w:val="1"/>
      <w:numFmt w:val="upperLetter"/>
      <w:lvlText w:val="%1."/>
      <w:lvlJc w:val="left"/>
      <w:pPr>
        <w:ind w:left="360" w:hanging="360"/>
      </w:pPr>
      <w:rPr>
        <w:b/>
        <w:bCs/>
        <w:sz w:val="32"/>
        <w:szCs w:val="32"/>
      </w:rPr>
    </w:lvl>
    <w:lvl w:ilvl="1" w:tplc="B45CB65E">
      <w:start w:val="1"/>
      <w:numFmt w:val="decimal"/>
      <w:lvlText w:val="%2)"/>
      <w:lvlJc w:val="left"/>
      <w:pPr>
        <w:ind w:left="792" w:hanging="360"/>
      </w:pPr>
    </w:lvl>
    <w:lvl w:ilvl="2" w:tplc="AA589894">
      <w:start w:val="1"/>
      <w:numFmt w:val="decimal"/>
      <w:lvlText w:val="a)"/>
      <w:lvlJc w:val="left"/>
      <w:pPr>
        <w:ind w:left="1296" w:hanging="432"/>
      </w:pPr>
    </w:lvl>
    <w:lvl w:ilvl="3" w:tplc="069AAA28">
      <w:start w:val="1"/>
      <w:numFmt w:val="lowerLetter"/>
      <w:lvlText w:val="%4)"/>
      <w:lvlJc w:val="left"/>
      <w:pPr>
        <w:ind w:left="2160" w:firstLine="0"/>
      </w:pPr>
    </w:lvl>
    <w:lvl w:ilvl="4" w:tplc="482635E4">
      <w:start w:val="1"/>
      <w:numFmt w:val="decimal"/>
      <w:lvlText w:val="(%5)"/>
      <w:lvlJc w:val="left"/>
      <w:pPr>
        <w:ind w:left="2880" w:firstLine="0"/>
      </w:pPr>
    </w:lvl>
    <w:lvl w:ilvl="5" w:tplc="D6B69AF8">
      <w:start w:val="1"/>
      <w:numFmt w:val="lowerLetter"/>
      <w:lvlText w:val="(%6)"/>
      <w:lvlJc w:val="left"/>
      <w:pPr>
        <w:ind w:left="3600" w:firstLine="0"/>
      </w:pPr>
    </w:lvl>
    <w:lvl w:ilvl="6" w:tplc="BAAE213A">
      <w:start w:val="1"/>
      <w:numFmt w:val="lowerRoman"/>
      <w:lvlText w:val="(%7)"/>
      <w:lvlJc w:val="left"/>
      <w:pPr>
        <w:ind w:left="4320" w:firstLine="0"/>
      </w:pPr>
    </w:lvl>
    <w:lvl w:ilvl="7" w:tplc="36EC7A46">
      <w:start w:val="1"/>
      <w:numFmt w:val="lowerLetter"/>
      <w:lvlText w:val="(%8)"/>
      <w:lvlJc w:val="left"/>
      <w:pPr>
        <w:ind w:left="5040" w:firstLine="0"/>
      </w:pPr>
    </w:lvl>
    <w:lvl w:ilvl="8" w:tplc="2B326386">
      <w:start w:val="1"/>
      <w:numFmt w:val="lowerRoman"/>
      <w:lvlText w:val="(%9)"/>
      <w:lvlJc w:val="left"/>
      <w:pPr>
        <w:ind w:left="5760" w:firstLine="0"/>
      </w:pPr>
    </w:lvl>
  </w:abstractNum>
  <w:abstractNum w:abstractNumId="15" w15:restartNumberingAfterBreak="0">
    <w:nsid w:val="6CC1730C"/>
    <w:multiLevelType w:val="hybridMultilevel"/>
    <w:tmpl w:val="7CF42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num>
  <w:num w:numId="4">
    <w:abstractNumId w:val="14"/>
  </w:num>
  <w:num w:numId="5">
    <w:abstractNumId w:val="7"/>
  </w:num>
  <w:num w:numId="6">
    <w:abstractNumId w:val="7"/>
  </w:num>
  <w:num w:numId="7">
    <w:abstractNumId w:val="10"/>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8">
    <w:abstractNumId w:val="13"/>
  </w:num>
  <w:num w:numId="9">
    <w:abstractNumId w:val="7"/>
  </w:num>
  <w:num w:numId="10">
    <w:abstractNumId w:val="15"/>
  </w:num>
  <w:num w:numId="11">
    <w:abstractNumId w:val="11"/>
  </w:num>
  <w:num w:numId="12">
    <w:abstractNumId w:val="0"/>
  </w:num>
  <w:num w:numId="13">
    <w:abstractNumId w:val="7"/>
  </w:num>
  <w:num w:numId="14">
    <w:abstractNumId w:val="7"/>
  </w:num>
  <w:num w:numId="15">
    <w:abstractNumId w:val="6"/>
  </w:num>
  <w:num w:numId="16">
    <w:abstractNumId w:val="1"/>
  </w:num>
  <w:num w:numId="17">
    <w:abstractNumId w:val="1"/>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8">
    <w:abstractNumId w:val="1"/>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656" w:hanging="576"/>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9">
    <w:abstractNumId w:val="14"/>
    <w:lvlOverride w:ilvl="0">
      <w:lvl w:ilvl="0" w:tplc="FE06D0AA">
        <w:numFmt w:val="upperLetter"/>
        <w:lvlText w:val="%1."/>
        <w:lvlJc w:val="left"/>
        <w:pPr>
          <w:ind w:left="360" w:hanging="360"/>
        </w:pPr>
        <w:rPr>
          <w:rFonts w:hint="default"/>
        </w:rPr>
      </w:lvl>
    </w:lvlOverride>
    <w:lvlOverride w:ilvl="1">
      <w:lvl w:ilvl="1" w:tplc="B45CB65E">
        <w:numFmt w:val="decimal"/>
        <w:lvlText w:val="%2)"/>
        <w:lvlJc w:val="left"/>
        <w:pPr>
          <w:ind w:left="792" w:hanging="360"/>
        </w:pPr>
        <w:rPr>
          <w:rFonts w:hint="default"/>
        </w:rPr>
      </w:lvl>
    </w:lvlOverride>
    <w:lvlOverride w:ilvl="2">
      <w:lvl w:ilvl="2" w:tplc="AA589894">
        <w:numFmt w:val="decimal"/>
        <w:lvlText w:val="a)"/>
        <w:lvlJc w:val="left"/>
        <w:pPr>
          <w:ind w:left="1296" w:hanging="432"/>
        </w:pPr>
        <w:rPr>
          <w:rFonts w:hint="default"/>
        </w:rPr>
      </w:lvl>
    </w:lvlOverride>
    <w:lvlOverride w:ilvl="3">
      <w:lvl w:ilvl="3" w:tplc="069AAA28">
        <w:numFmt w:val="lowerLetter"/>
        <w:lvlText w:val="%4)"/>
        <w:lvlJc w:val="left"/>
        <w:pPr>
          <w:ind w:left="2160" w:firstLine="0"/>
        </w:pPr>
        <w:rPr>
          <w:rFonts w:hint="default"/>
        </w:rPr>
      </w:lvl>
    </w:lvlOverride>
    <w:lvlOverride w:ilvl="4">
      <w:lvl w:ilvl="4" w:tplc="482635E4">
        <w:numFmt w:val="decimal"/>
        <w:lvlText w:val="(%5)"/>
        <w:lvlJc w:val="left"/>
        <w:pPr>
          <w:ind w:left="2880" w:firstLine="0"/>
        </w:pPr>
        <w:rPr>
          <w:rFonts w:hint="default"/>
        </w:rPr>
      </w:lvl>
    </w:lvlOverride>
    <w:lvlOverride w:ilvl="5">
      <w:lvl w:ilvl="5" w:tplc="D6B69AF8">
        <w:numFmt w:val="lowerLetter"/>
        <w:lvlText w:val="(%6)"/>
        <w:lvlJc w:val="left"/>
        <w:pPr>
          <w:ind w:left="3600" w:firstLine="0"/>
        </w:pPr>
        <w:rPr>
          <w:rFonts w:hint="default"/>
        </w:rPr>
      </w:lvl>
    </w:lvlOverride>
    <w:lvlOverride w:ilvl="6">
      <w:lvl w:ilvl="6" w:tplc="BAAE213A">
        <w:numFmt w:val="lowerRoman"/>
        <w:lvlText w:val="(%7)"/>
        <w:lvlJc w:val="left"/>
        <w:pPr>
          <w:ind w:left="4320" w:firstLine="0"/>
        </w:pPr>
        <w:rPr>
          <w:rFonts w:hint="default"/>
        </w:rPr>
      </w:lvl>
    </w:lvlOverride>
    <w:lvlOverride w:ilvl="7">
      <w:lvl w:ilvl="7" w:tplc="36EC7A46">
        <w:numFmt w:val="lowerLetter"/>
        <w:lvlText w:val="(%8)"/>
        <w:lvlJc w:val="left"/>
        <w:pPr>
          <w:ind w:left="5040" w:firstLine="0"/>
        </w:pPr>
        <w:rPr>
          <w:rFonts w:hint="default"/>
        </w:rPr>
      </w:lvl>
    </w:lvlOverride>
    <w:lvlOverride w:ilvl="8">
      <w:lvl w:ilvl="8" w:tplc="2B326386">
        <w:numFmt w:val="lowerRoman"/>
        <w:lvlText w:val="(%9)"/>
        <w:lvlJc w:val="left"/>
        <w:pPr>
          <w:ind w:left="5760" w:firstLine="0"/>
        </w:pPr>
        <w:rPr>
          <w:rFonts w:hint="default"/>
        </w:rPr>
      </w:lvl>
    </w:lvlOverride>
  </w:num>
  <w:num w:numId="20">
    <w:abstractNumId w:val="12"/>
  </w:num>
  <w:num w:numId="21">
    <w:abstractNumId w:val="14"/>
    <w:lvlOverride w:ilvl="0">
      <w:lvl w:ilvl="0" w:tplc="FE06D0AA">
        <w:numFmt w:val="upperLetter"/>
        <w:lvlText w:val="%1."/>
        <w:lvlJc w:val="left"/>
        <w:pPr>
          <w:ind w:left="360" w:hanging="360"/>
        </w:pPr>
        <w:rPr>
          <w:rFonts w:hint="default"/>
        </w:rPr>
      </w:lvl>
    </w:lvlOverride>
    <w:lvlOverride w:ilvl="1">
      <w:lvl w:ilvl="1" w:tplc="B45CB65E">
        <w:numFmt w:val="decimal"/>
        <w:lvlText w:val="%2)"/>
        <w:lvlJc w:val="left"/>
        <w:pPr>
          <w:ind w:left="792" w:hanging="360"/>
        </w:pPr>
        <w:rPr>
          <w:rFonts w:hint="default"/>
        </w:rPr>
      </w:lvl>
    </w:lvlOverride>
    <w:lvlOverride w:ilvl="2">
      <w:lvl w:ilvl="2" w:tplc="AA589894">
        <w:numFmt w:val="lowerLetter"/>
        <w:lvlText w:val="%3."/>
        <w:lvlJc w:val="left"/>
        <w:pPr>
          <w:ind w:left="1296" w:hanging="432"/>
        </w:pPr>
        <w:rPr>
          <w:rFonts w:hint="default"/>
        </w:rPr>
      </w:lvl>
    </w:lvlOverride>
    <w:lvlOverride w:ilvl="3">
      <w:lvl w:ilvl="3" w:tplc="069AAA28">
        <w:numFmt w:val="lowerLetter"/>
        <w:lvlText w:val="%4)"/>
        <w:lvlJc w:val="left"/>
        <w:pPr>
          <w:ind w:left="2160" w:firstLine="0"/>
        </w:pPr>
        <w:rPr>
          <w:rFonts w:hint="default"/>
        </w:rPr>
      </w:lvl>
    </w:lvlOverride>
    <w:lvlOverride w:ilvl="4">
      <w:lvl w:ilvl="4" w:tplc="482635E4">
        <w:numFmt w:val="decimal"/>
        <w:lvlText w:val="(%5)"/>
        <w:lvlJc w:val="left"/>
        <w:pPr>
          <w:ind w:left="2880" w:firstLine="0"/>
        </w:pPr>
        <w:rPr>
          <w:rFonts w:hint="default"/>
        </w:rPr>
      </w:lvl>
    </w:lvlOverride>
    <w:lvlOverride w:ilvl="5">
      <w:lvl w:ilvl="5" w:tplc="D6B69AF8">
        <w:numFmt w:val="lowerLetter"/>
        <w:lvlText w:val="(%6)"/>
        <w:lvlJc w:val="left"/>
        <w:pPr>
          <w:ind w:left="3600" w:firstLine="0"/>
        </w:pPr>
        <w:rPr>
          <w:rFonts w:hint="default"/>
        </w:rPr>
      </w:lvl>
    </w:lvlOverride>
    <w:lvlOverride w:ilvl="6">
      <w:lvl w:ilvl="6" w:tplc="BAAE213A">
        <w:numFmt w:val="lowerRoman"/>
        <w:lvlText w:val="(%7)"/>
        <w:lvlJc w:val="left"/>
        <w:pPr>
          <w:ind w:left="4320" w:firstLine="0"/>
        </w:pPr>
        <w:rPr>
          <w:rFonts w:hint="default"/>
        </w:rPr>
      </w:lvl>
    </w:lvlOverride>
    <w:lvlOverride w:ilvl="7">
      <w:lvl w:ilvl="7" w:tplc="36EC7A46">
        <w:numFmt w:val="lowerLetter"/>
        <w:lvlText w:val="(%8)"/>
        <w:lvlJc w:val="left"/>
        <w:pPr>
          <w:ind w:left="5040" w:firstLine="0"/>
        </w:pPr>
        <w:rPr>
          <w:rFonts w:hint="default"/>
        </w:rPr>
      </w:lvl>
    </w:lvlOverride>
    <w:lvlOverride w:ilvl="8">
      <w:lvl w:ilvl="8" w:tplc="2B326386">
        <w:numFmt w:val="lowerRoman"/>
        <w:lvlText w:val="(%9)"/>
        <w:lvlJc w:val="left"/>
        <w:pPr>
          <w:ind w:left="5760" w:firstLine="0"/>
        </w:pPr>
        <w:rPr>
          <w:rFonts w:hint="default"/>
        </w:rPr>
      </w:lvl>
    </w:lvlOverride>
  </w:num>
  <w:num w:numId="22">
    <w:abstractNumId w:val="2"/>
  </w:num>
  <w:num w:numId="23">
    <w:abstractNumId w:val="8"/>
  </w:num>
  <w:num w:numId="24">
    <w:abstractNumId w:val="7"/>
  </w:num>
  <w:num w:numId="25">
    <w:abstractNumId w:val="7"/>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5"/>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92"/>
    <w:rsid w:val="0000375D"/>
    <w:rsid w:val="000154F8"/>
    <w:rsid w:val="000225C3"/>
    <w:rsid w:val="000256B8"/>
    <w:rsid w:val="00025FFC"/>
    <w:rsid w:val="00030F99"/>
    <w:rsid w:val="000344C1"/>
    <w:rsid w:val="0003577B"/>
    <w:rsid w:val="000361BD"/>
    <w:rsid w:val="00043FD4"/>
    <w:rsid w:val="000445A8"/>
    <w:rsid w:val="000633CF"/>
    <w:rsid w:val="00070563"/>
    <w:rsid w:val="0007109F"/>
    <w:rsid w:val="00074E60"/>
    <w:rsid w:val="00077374"/>
    <w:rsid w:val="00082654"/>
    <w:rsid w:val="00087568"/>
    <w:rsid w:val="00090169"/>
    <w:rsid w:val="00091ACE"/>
    <w:rsid w:val="00096B2D"/>
    <w:rsid w:val="000A612D"/>
    <w:rsid w:val="000B2AC4"/>
    <w:rsid w:val="000B340D"/>
    <w:rsid w:val="000B4CB0"/>
    <w:rsid w:val="000C5570"/>
    <w:rsid w:val="000D0597"/>
    <w:rsid w:val="000D4864"/>
    <w:rsid w:val="000F0D12"/>
    <w:rsid w:val="000F3BCA"/>
    <w:rsid w:val="000F463E"/>
    <w:rsid w:val="000F4D2B"/>
    <w:rsid w:val="000F6359"/>
    <w:rsid w:val="00106E0D"/>
    <w:rsid w:val="00125E7A"/>
    <w:rsid w:val="001273A3"/>
    <w:rsid w:val="00133E00"/>
    <w:rsid w:val="001355DE"/>
    <w:rsid w:val="00136009"/>
    <w:rsid w:val="00141BBC"/>
    <w:rsid w:val="00150F10"/>
    <w:rsid w:val="00156D62"/>
    <w:rsid w:val="00185624"/>
    <w:rsid w:val="001870DB"/>
    <w:rsid w:val="001931D0"/>
    <w:rsid w:val="001936C5"/>
    <w:rsid w:val="00196BC7"/>
    <w:rsid w:val="001B0325"/>
    <w:rsid w:val="001B1182"/>
    <w:rsid w:val="001B32CC"/>
    <w:rsid w:val="001B62D8"/>
    <w:rsid w:val="001C0611"/>
    <w:rsid w:val="001D2922"/>
    <w:rsid w:val="001E034C"/>
    <w:rsid w:val="001F4FCB"/>
    <w:rsid w:val="00201892"/>
    <w:rsid w:val="00201D9A"/>
    <w:rsid w:val="002038F4"/>
    <w:rsid w:val="00213B9F"/>
    <w:rsid w:val="00215FAB"/>
    <w:rsid w:val="00216D1A"/>
    <w:rsid w:val="00217379"/>
    <w:rsid w:val="00221E2A"/>
    <w:rsid w:val="002221E2"/>
    <w:rsid w:val="00227E33"/>
    <w:rsid w:val="0023017D"/>
    <w:rsid w:val="00231172"/>
    <w:rsid w:val="00234B9B"/>
    <w:rsid w:val="002409F3"/>
    <w:rsid w:val="002443C0"/>
    <w:rsid w:val="00246374"/>
    <w:rsid w:val="00254B59"/>
    <w:rsid w:val="00254D02"/>
    <w:rsid w:val="0025793A"/>
    <w:rsid w:val="00265764"/>
    <w:rsid w:val="002676B4"/>
    <w:rsid w:val="002755C3"/>
    <w:rsid w:val="002836C2"/>
    <w:rsid w:val="00290039"/>
    <w:rsid w:val="00295888"/>
    <w:rsid w:val="002A05BC"/>
    <w:rsid w:val="002A6EEC"/>
    <w:rsid w:val="002A75DB"/>
    <w:rsid w:val="002C1E19"/>
    <w:rsid w:val="002C743C"/>
    <w:rsid w:val="00311068"/>
    <w:rsid w:val="003111E4"/>
    <w:rsid w:val="0031245C"/>
    <w:rsid w:val="003130F8"/>
    <w:rsid w:val="00315C7B"/>
    <w:rsid w:val="00331A96"/>
    <w:rsid w:val="00333662"/>
    <w:rsid w:val="003363E5"/>
    <w:rsid w:val="003375F9"/>
    <w:rsid w:val="00350C61"/>
    <w:rsid w:val="0035177C"/>
    <w:rsid w:val="00357C73"/>
    <w:rsid w:val="00361D94"/>
    <w:rsid w:val="003621F0"/>
    <w:rsid w:val="00381402"/>
    <w:rsid w:val="00382555"/>
    <w:rsid w:val="003833B5"/>
    <w:rsid w:val="00384E6C"/>
    <w:rsid w:val="00387A6F"/>
    <w:rsid w:val="003A1B89"/>
    <w:rsid w:val="003B49F1"/>
    <w:rsid w:val="003C58F4"/>
    <w:rsid w:val="003D21E7"/>
    <w:rsid w:val="003E4CDD"/>
    <w:rsid w:val="003E7735"/>
    <w:rsid w:val="003F57E6"/>
    <w:rsid w:val="003F7D55"/>
    <w:rsid w:val="00407944"/>
    <w:rsid w:val="0041687B"/>
    <w:rsid w:val="00417256"/>
    <w:rsid w:val="00430D40"/>
    <w:rsid w:val="00433314"/>
    <w:rsid w:val="00434F8B"/>
    <w:rsid w:val="00445AB5"/>
    <w:rsid w:val="00454A6E"/>
    <w:rsid w:val="00456D27"/>
    <w:rsid w:val="004624D0"/>
    <w:rsid w:val="00463180"/>
    <w:rsid w:val="00471749"/>
    <w:rsid w:val="004770B8"/>
    <w:rsid w:val="00482835"/>
    <w:rsid w:val="0048437D"/>
    <w:rsid w:val="00485324"/>
    <w:rsid w:val="00487B68"/>
    <w:rsid w:val="00491AEA"/>
    <w:rsid w:val="004A13BB"/>
    <w:rsid w:val="004A3F06"/>
    <w:rsid w:val="004A5BDE"/>
    <w:rsid w:val="004C4343"/>
    <w:rsid w:val="004C702C"/>
    <w:rsid w:val="004C7F27"/>
    <w:rsid w:val="004D47ED"/>
    <w:rsid w:val="004D6022"/>
    <w:rsid w:val="004D7CD5"/>
    <w:rsid w:val="004E0113"/>
    <w:rsid w:val="004F00FE"/>
    <w:rsid w:val="004F03C6"/>
    <w:rsid w:val="004F14E4"/>
    <w:rsid w:val="004F35D7"/>
    <w:rsid w:val="00500776"/>
    <w:rsid w:val="00507BBD"/>
    <w:rsid w:val="0051352A"/>
    <w:rsid w:val="00514098"/>
    <w:rsid w:val="00531832"/>
    <w:rsid w:val="005429A1"/>
    <w:rsid w:val="00550590"/>
    <w:rsid w:val="00562987"/>
    <w:rsid w:val="00570D2C"/>
    <w:rsid w:val="00574DBA"/>
    <w:rsid w:val="00580446"/>
    <w:rsid w:val="0058207F"/>
    <w:rsid w:val="00594B18"/>
    <w:rsid w:val="00597D5B"/>
    <w:rsid w:val="005A1538"/>
    <w:rsid w:val="005B203F"/>
    <w:rsid w:val="005C1B17"/>
    <w:rsid w:val="005C6680"/>
    <w:rsid w:val="005C6898"/>
    <w:rsid w:val="005D7422"/>
    <w:rsid w:val="005E513B"/>
    <w:rsid w:val="005E7291"/>
    <w:rsid w:val="0061236E"/>
    <w:rsid w:val="00614916"/>
    <w:rsid w:val="00623257"/>
    <w:rsid w:val="00623275"/>
    <w:rsid w:val="0063609D"/>
    <w:rsid w:val="00654754"/>
    <w:rsid w:val="0065622E"/>
    <w:rsid w:val="00662691"/>
    <w:rsid w:val="00666004"/>
    <w:rsid w:val="00675752"/>
    <w:rsid w:val="00680572"/>
    <w:rsid w:val="00684FA6"/>
    <w:rsid w:val="006A2D87"/>
    <w:rsid w:val="006C4F1E"/>
    <w:rsid w:val="006C7796"/>
    <w:rsid w:val="006D1D10"/>
    <w:rsid w:val="006E07C0"/>
    <w:rsid w:val="00704A31"/>
    <w:rsid w:val="00707BF4"/>
    <w:rsid w:val="007114EF"/>
    <w:rsid w:val="00720023"/>
    <w:rsid w:val="00722CEF"/>
    <w:rsid w:val="0075062B"/>
    <w:rsid w:val="00754897"/>
    <w:rsid w:val="00764A11"/>
    <w:rsid w:val="00786734"/>
    <w:rsid w:val="0079209C"/>
    <w:rsid w:val="0079409A"/>
    <w:rsid w:val="00794642"/>
    <w:rsid w:val="007A7926"/>
    <w:rsid w:val="007A7D71"/>
    <w:rsid w:val="007B2810"/>
    <w:rsid w:val="007B41BB"/>
    <w:rsid w:val="007B772C"/>
    <w:rsid w:val="007C0943"/>
    <w:rsid w:val="007C7BB9"/>
    <w:rsid w:val="007D0C06"/>
    <w:rsid w:val="007E161A"/>
    <w:rsid w:val="007F134D"/>
    <w:rsid w:val="007F375D"/>
    <w:rsid w:val="008136FC"/>
    <w:rsid w:val="00813FDA"/>
    <w:rsid w:val="00826557"/>
    <w:rsid w:val="0083320D"/>
    <w:rsid w:val="008422DF"/>
    <w:rsid w:val="00850B18"/>
    <w:rsid w:val="008533C4"/>
    <w:rsid w:val="00855BDE"/>
    <w:rsid w:val="00863E02"/>
    <w:rsid w:val="00867C12"/>
    <w:rsid w:val="008738AC"/>
    <w:rsid w:val="008738B2"/>
    <w:rsid w:val="00880024"/>
    <w:rsid w:val="00885D4C"/>
    <w:rsid w:val="00890D86"/>
    <w:rsid w:val="00894C7D"/>
    <w:rsid w:val="00896D9A"/>
    <w:rsid w:val="008B5A0E"/>
    <w:rsid w:val="008C038C"/>
    <w:rsid w:val="008C0CA5"/>
    <w:rsid w:val="008C2F66"/>
    <w:rsid w:val="008C66E2"/>
    <w:rsid w:val="008C6E9F"/>
    <w:rsid w:val="008E0198"/>
    <w:rsid w:val="008E067B"/>
    <w:rsid w:val="008E7EDA"/>
    <w:rsid w:val="008F4E24"/>
    <w:rsid w:val="008F77CA"/>
    <w:rsid w:val="00905AF1"/>
    <w:rsid w:val="00915F2C"/>
    <w:rsid w:val="00923287"/>
    <w:rsid w:val="00924485"/>
    <w:rsid w:val="009258F9"/>
    <w:rsid w:val="00926A1A"/>
    <w:rsid w:val="00926E11"/>
    <w:rsid w:val="00930A4F"/>
    <w:rsid w:val="00945713"/>
    <w:rsid w:val="00952F9B"/>
    <w:rsid w:val="009616B4"/>
    <w:rsid w:val="009643CC"/>
    <w:rsid w:val="00967E5A"/>
    <w:rsid w:val="00970783"/>
    <w:rsid w:val="00980F77"/>
    <w:rsid w:val="009836B1"/>
    <w:rsid w:val="00991FA2"/>
    <w:rsid w:val="009A0335"/>
    <w:rsid w:val="009A7223"/>
    <w:rsid w:val="009B20D1"/>
    <w:rsid w:val="009C36CB"/>
    <w:rsid w:val="009D6436"/>
    <w:rsid w:val="009D6A56"/>
    <w:rsid w:val="009E54C7"/>
    <w:rsid w:val="00A03B83"/>
    <w:rsid w:val="00A06103"/>
    <w:rsid w:val="00A51BC6"/>
    <w:rsid w:val="00A51E20"/>
    <w:rsid w:val="00A54401"/>
    <w:rsid w:val="00A576E6"/>
    <w:rsid w:val="00A57D30"/>
    <w:rsid w:val="00A63D34"/>
    <w:rsid w:val="00A65930"/>
    <w:rsid w:val="00A7006A"/>
    <w:rsid w:val="00A773F2"/>
    <w:rsid w:val="00A8459B"/>
    <w:rsid w:val="00A852A6"/>
    <w:rsid w:val="00A87C03"/>
    <w:rsid w:val="00A97F9E"/>
    <w:rsid w:val="00AA1889"/>
    <w:rsid w:val="00AA7350"/>
    <w:rsid w:val="00AB0DB4"/>
    <w:rsid w:val="00AC41F9"/>
    <w:rsid w:val="00AD42CD"/>
    <w:rsid w:val="00AD5D91"/>
    <w:rsid w:val="00AE2A89"/>
    <w:rsid w:val="00AE4B69"/>
    <w:rsid w:val="00AE6C9D"/>
    <w:rsid w:val="00AF07E9"/>
    <w:rsid w:val="00AF1169"/>
    <w:rsid w:val="00AF2EC2"/>
    <w:rsid w:val="00B17928"/>
    <w:rsid w:val="00B21532"/>
    <w:rsid w:val="00B21B3C"/>
    <w:rsid w:val="00B31ACD"/>
    <w:rsid w:val="00B35602"/>
    <w:rsid w:val="00B558A9"/>
    <w:rsid w:val="00B56A45"/>
    <w:rsid w:val="00B608CA"/>
    <w:rsid w:val="00B67176"/>
    <w:rsid w:val="00B719EF"/>
    <w:rsid w:val="00BA292D"/>
    <w:rsid w:val="00BA4206"/>
    <w:rsid w:val="00BA46C2"/>
    <w:rsid w:val="00BB5BC7"/>
    <w:rsid w:val="00BB6B6F"/>
    <w:rsid w:val="00BC0F4B"/>
    <w:rsid w:val="00BC1AB3"/>
    <w:rsid w:val="00BC79B8"/>
    <w:rsid w:val="00BD4F45"/>
    <w:rsid w:val="00BE3A98"/>
    <w:rsid w:val="00BE4044"/>
    <w:rsid w:val="00BE47C9"/>
    <w:rsid w:val="00BF29CA"/>
    <w:rsid w:val="00BF33FE"/>
    <w:rsid w:val="00BF4138"/>
    <w:rsid w:val="00BF75B9"/>
    <w:rsid w:val="00C0122E"/>
    <w:rsid w:val="00C055FB"/>
    <w:rsid w:val="00C06A4C"/>
    <w:rsid w:val="00C2118C"/>
    <w:rsid w:val="00C21343"/>
    <w:rsid w:val="00C25AEE"/>
    <w:rsid w:val="00C37D09"/>
    <w:rsid w:val="00C37F1B"/>
    <w:rsid w:val="00C45081"/>
    <w:rsid w:val="00C52FB2"/>
    <w:rsid w:val="00C53113"/>
    <w:rsid w:val="00C63D32"/>
    <w:rsid w:val="00C7124F"/>
    <w:rsid w:val="00C72247"/>
    <w:rsid w:val="00C73857"/>
    <w:rsid w:val="00C73C5C"/>
    <w:rsid w:val="00C74D8A"/>
    <w:rsid w:val="00C77C14"/>
    <w:rsid w:val="00CA3BE4"/>
    <w:rsid w:val="00CA6477"/>
    <w:rsid w:val="00CB4139"/>
    <w:rsid w:val="00CD0F35"/>
    <w:rsid w:val="00CD1D0B"/>
    <w:rsid w:val="00CD23DD"/>
    <w:rsid w:val="00CE30F7"/>
    <w:rsid w:val="00CE78ED"/>
    <w:rsid w:val="00CF3916"/>
    <w:rsid w:val="00CF6C5E"/>
    <w:rsid w:val="00D00691"/>
    <w:rsid w:val="00D04ECA"/>
    <w:rsid w:val="00D07623"/>
    <w:rsid w:val="00D16AF8"/>
    <w:rsid w:val="00D30ECE"/>
    <w:rsid w:val="00D44B0F"/>
    <w:rsid w:val="00D473AD"/>
    <w:rsid w:val="00D56BDD"/>
    <w:rsid w:val="00D63242"/>
    <w:rsid w:val="00D659CD"/>
    <w:rsid w:val="00D87DF8"/>
    <w:rsid w:val="00DA01F1"/>
    <w:rsid w:val="00DA5532"/>
    <w:rsid w:val="00DB0F78"/>
    <w:rsid w:val="00DC3047"/>
    <w:rsid w:val="00DC4C6D"/>
    <w:rsid w:val="00DC7CA1"/>
    <w:rsid w:val="00DD0328"/>
    <w:rsid w:val="00DD2C4C"/>
    <w:rsid w:val="00DD2DF7"/>
    <w:rsid w:val="00DD4ACB"/>
    <w:rsid w:val="00DE6386"/>
    <w:rsid w:val="00DF2B75"/>
    <w:rsid w:val="00DF3693"/>
    <w:rsid w:val="00E05DC5"/>
    <w:rsid w:val="00E12295"/>
    <w:rsid w:val="00E17CF8"/>
    <w:rsid w:val="00E33EFB"/>
    <w:rsid w:val="00E372AE"/>
    <w:rsid w:val="00E4745F"/>
    <w:rsid w:val="00E52C23"/>
    <w:rsid w:val="00E54267"/>
    <w:rsid w:val="00E57FD4"/>
    <w:rsid w:val="00E6533F"/>
    <w:rsid w:val="00E663BE"/>
    <w:rsid w:val="00E73D58"/>
    <w:rsid w:val="00E75DC8"/>
    <w:rsid w:val="00E81AFA"/>
    <w:rsid w:val="00EA4535"/>
    <w:rsid w:val="00EA644F"/>
    <w:rsid w:val="00EA74C9"/>
    <w:rsid w:val="00EE0923"/>
    <w:rsid w:val="00EF7BEE"/>
    <w:rsid w:val="00F0288B"/>
    <w:rsid w:val="00F02ED9"/>
    <w:rsid w:val="00F16553"/>
    <w:rsid w:val="00F17CCD"/>
    <w:rsid w:val="00F272BD"/>
    <w:rsid w:val="00F31BA8"/>
    <w:rsid w:val="00F3451E"/>
    <w:rsid w:val="00F462A6"/>
    <w:rsid w:val="00F70C4E"/>
    <w:rsid w:val="00F726BD"/>
    <w:rsid w:val="00F87AF3"/>
    <w:rsid w:val="00F9022E"/>
    <w:rsid w:val="00F93CD1"/>
    <w:rsid w:val="00F96121"/>
    <w:rsid w:val="00FA3422"/>
    <w:rsid w:val="00FA4F99"/>
    <w:rsid w:val="00FC33B1"/>
    <w:rsid w:val="00FC3CB1"/>
    <w:rsid w:val="00FC6568"/>
    <w:rsid w:val="00FC79EF"/>
    <w:rsid w:val="00FE635F"/>
    <w:rsid w:val="00FF6B77"/>
    <w:rsid w:val="0D87141F"/>
    <w:rsid w:val="0DA5DF93"/>
    <w:rsid w:val="370190FA"/>
    <w:rsid w:val="3A661B01"/>
    <w:rsid w:val="3D528235"/>
    <w:rsid w:val="6AC393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43DF"/>
  <w15:chartTrackingRefBased/>
  <w15:docId w15:val="{B8FB1B12-8B3E-4574-8B5E-7650C571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CA"/>
  </w:style>
  <w:style w:type="paragraph" w:styleId="Heading1">
    <w:name w:val="heading 1"/>
    <w:basedOn w:val="Normal"/>
    <w:next w:val="Normal"/>
    <w:link w:val="Heading1Char"/>
    <w:uiPriority w:val="9"/>
    <w:qFormat/>
    <w:rsid w:val="008533C4"/>
    <w:pPr>
      <w:keepNext/>
      <w:keepLines/>
      <w:spacing w:before="400" w:after="40" w:line="240" w:lineRule="auto"/>
      <w:outlineLvl w:val="0"/>
    </w:pPr>
    <w:rPr>
      <w:rFonts w:asciiTheme="majorHAnsi" w:eastAsiaTheme="majorEastAsia" w:hAnsiTheme="majorHAnsi" w:cstheme="majorBidi"/>
      <w:caps/>
      <w:sz w:val="32"/>
      <w:szCs w:val="36"/>
    </w:rPr>
  </w:style>
  <w:style w:type="paragraph" w:styleId="Heading2">
    <w:name w:val="heading 2"/>
    <w:basedOn w:val="Normal"/>
    <w:next w:val="Normal"/>
    <w:link w:val="Heading2Char"/>
    <w:uiPriority w:val="9"/>
    <w:semiHidden/>
    <w:unhideWhenUsed/>
    <w:qFormat/>
    <w:rsid w:val="008F77C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F77C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F77C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F77C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F77C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F77C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F77C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F77C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89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8533C4"/>
    <w:rPr>
      <w:rFonts w:asciiTheme="majorHAnsi" w:eastAsiaTheme="majorEastAsia" w:hAnsiTheme="majorHAnsi" w:cstheme="majorBidi"/>
      <w:caps/>
      <w:sz w:val="32"/>
      <w:szCs w:val="36"/>
    </w:rPr>
  </w:style>
  <w:style w:type="character" w:customStyle="1" w:styleId="Heading2Char">
    <w:name w:val="Heading 2 Char"/>
    <w:basedOn w:val="DefaultParagraphFont"/>
    <w:link w:val="Heading2"/>
    <w:uiPriority w:val="9"/>
    <w:semiHidden/>
    <w:rsid w:val="008F77C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F77C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F77C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F77C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F77C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F77C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F77C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F77CA"/>
    <w:rPr>
      <w:rFonts w:asciiTheme="majorHAnsi" w:eastAsiaTheme="majorEastAsia" w:hAnsiTheme="majorHAnsi" w:cstheme="majorBidi"/>
      <w:b/>
      <w:bCs/>
      <w:i/>
      <w:iCs/>
      <w:caps/>
      <w:color w:val="7F7F7F" w:themeColor="text1" w:themeTint="80"/>
      <w:sz w:val="20"/>
      <w:szCs w:val="20"/>
    </w:rPr>
  </w:style>
  <w:style w:type="paragraph" w:styleId="NoSpacing">
    <w:name w:val="No Spacing"/>
    <w:uiPriority w:val="1"/>
    <w:qFormat/>
    <w:rsid w:val="008F77CA"/>
    <w:pPr>
      <w:spacing w:after="0" w:line="240" w:lineRule="auto"/>
    </w:pPr>
  </w:style>
  <w:style w:type="character" w:styleId="CommentReference">
    <w:name w:val="annotation reference"/>
    <w:basedOn w:val="DefaultParagraphFont"/>
    <w:uiPriority w:val="99"/>
    <w:semiHidden/>
    <w:unhideWhenUsed/>
    <w:rsid w:val="00A54401"/>
    <w:rPr>
      <w:sz w:val="16"/>
      <w:szCs w:val="16"/>
    </w:rPr>
  </w:style>
  <w:style w:type="paragraph" w:styleId="CommentText">
    <w:name w:val="annotation text"/>
    <w:basedOn w:val="Normal"/>
    <w:link w:val="CommentTextChar"/>
    <w:uiPriority w:val="99"/>
    <w:semiHidden/>
    <w:unhideWhenUsed/>
    <w:rsid w:val="00A54401"/>
    <w:pPr>
      <w:spacing w:line="240" w:lineRule="auto"/>
    </w:pPr>
    <w:rPr>
      <w:sz w:val="20"/>
      <w:szCs w:val="20"/>
    </w:rPr>
  </w:style>
  <w:style w:type="character" w:customStyle="1" w:styleId="CommentTextChar">
    <w:name w:val="Comment Text Char"/>
    <w:basedOn w:val="DefaultParagraphFont"/>
    <w:link w:val="CommentText"/>
    <w:uiPriority w:val="99"/>
    <w:semiHidden/>
    <w:rsid w:val="00A54401"/>
    <w:rPr>
      <w:sz w:val="20"/>
      <w:szCs w:val="20"/>
    </w:rPr>
  </w:style>
  <w:style w:type="paragraph" w:styleId="CommentSubject">
    <w:name w:val="annotation subject"/>
    <w:basedOn w:val="CommentText"/>
    <w:next w:val="CommentText"/>
    <w:link w:val="CommentSubjectChar"/>
    <w:uiPriority w:val="99"/>
    <w:semiHidden/>
    <w:unhideWhenUsed/>
    <w:rsid w:val="00A54401"/>
    <w:rPr>
      <w:b/>
      <w:bCs/>
    </w:rPr>
  </w:style>
  <w:style w:type="character" w:customStyle="1" w:styleId="CommentSubjectChar">
    <w:name w:val="Comment Subject Char"/>
    <w:basedOn w:val="CommentTextChar"/>
    <w:link w:val="CommentSubject"/>
    <w:uiPriority w:val="99"/>
    <w:semiHidden/>
    <w:rsid w:val="00A54401"/>
    <w:rPr>
      <w:b/>
      <w:bCs/>
      <w:sz w:val="20"/>
      <w:szCs w:val="20"/>
    </w:rPr>
  </w:style>
  <w:style w:type="paragraph" w:styleId="ListParagraph">
    <w:name w:val="List Paragraph"/>
    <w:basedOn w:val="Normal"/>
    <w:uiPriority w:val="34"/>
    <w:qFormat/>
    <w:rsid w:val="00B67176"/>
    <w:pPr>
      <w:ind w:left="720"/>
      <w:contextualSpacing/>
    </w:pPr>
  </w:style>
  <w:style w:type="table" w:styleId="TableGrid">
    <w:name w:val="Table Grid"/>
    <w:basedOn w:val="TableNormal"/>
    <w:uiPriority w:val="39"/>
    <w:rsid w:val="00896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F77CA"/>
    <w:pPr>
      <w:spacing w:line="240" w:lineRule="auto"/>
    </w:pPr>
    <w:rPr>
      <w:b/>
      <w:bCs/>
      <w:smallCaps/>
      <w:color w:val="595959" w:themeColor="text1" w:themeTint="A6"/>
    </w:rPr>
  </w:style>
  <w:style w:type="paragraph" w:styleId="Title">
    <w:name w:val="Title"/>
    <w:basedOn w:val="Normal"/>
    <w:next w:val="Normal"/>
    <w:link w:val="TitleChar"/>
    <w:uiPriority w:val="10"/>
    <w:qFormat/>
    <w:rsid w:val="008F77C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F77C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F77C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F77C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F77CA"/>
    <w:rPr>
      <w:b/>
      <w:bCs/>
    </w:rPr>
  </w:style>
  <w:style w:type="character" w:styleId="Emphasis">
    <w:name w:val="Emphasis"/>
    <w:basedOn w:val="DefaultParagraphFont"/>
    <w:uiPriority w:val="20"/>
    <w:qFormat/>
    <w:rsid w:val="008F77CA"/>
    <w:rPr>
      <w:i/>
      <w:iCs/>
    </w:rPr>
  </w:style>
  <w:style w:type="paragraph" w:styleId="Quote">
    <w:name w:val="Quote"/>
    <w:basedOn w:val="Normal"/>
    <w:next w:val="Normal"/>
    <w:link w:val="QuoteChar"/>
    <w:uiPriority w:val="29"/>
    <w:qFormat/>
    <w:rsid w:val="008F77C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F77C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F77C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F77CA"/>
    <w:rPr>
      <w:color w:val="404040" w:themeColor="text1" w:themeTint="BF"/>
      <w:sz w:val="32"/>
      <w:szCs w:val="32"/>
    </w:rPr>
  </w:style>
  <w:style w:type="character" w:styleId="SubtleEmphasis">
    <w:name w:val="Subtle Emphasis"/>
    <w:basedOn w:val="DefaultParagraphFont"/>
    <w:uiPriority w:val="19"/>
    <w:qFormat/>
    <w:rsid w:val="008F77CA"/>
    <w:rPr>
      <w:i/>
      <w:iCs/>
      <w:color w:val="595959" w:themeColor="text1" w:themeTint="A6"/>
    </w:rPr>
  </w:style>
  <w:style w:type="character" w:styleId="IntenseEmphasis">
    <w:name w:val="Intense Emphasis"/>
    <w:basedOn w:val="DefaultParagraphFont"/>
    <w:uiPriority w:val="21"/>
    <w:qFormat/>
    <w:rsid w:val="008F77CA"/>
    <w:rPr>
      <w:b/>
      <w:bCs/>
      <w:i/>
      <w:iCs/>
    </w:rPr>
  </w:style>
  <w:style w:type="character" w:styleId="SubtleReference">
    <w:name w:val="Subtle Reference"/>
    <w:basedOn w:val="DefaultParagraphFont"/>
    <w:uiPriority w:val="31"/>
    <w:qFormat/>
    <w:rsid w:val="008F77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77CA"/>
    <w:rPr>
      <w:b/>
      <w:bCs/>
      <w:caps w:val="0"/>
      <w:smallCaps/>
      <w:color w:val="auto"/>
      <w:spacing w:val="3"/>
      <w:u w:val="single"/>
    </w:rPr>
  </w:style>
  <w:style w:type="character" w:styleId="BookTitle">
    <w:name w:val="Book Title"/>
    <w:basedOn w:val="DefaultParagraphFont"/>
    <w:uiPriority w:val="33"/>
    <w:qFormat/>
    <w:rsid w:val="008F77CA"/>
    <w:rPr>
      <w:b/>
      <w:bCs/>
      <w:smallCaps/>
      <w:spacing w:val="7"/>
    </w:rPr>
  </w:style>
  <w:style w:type="paragraph" w:styleId="TOCHeading">
    <w:name w:val="TOC Heading"/>
    <w:basedOn w:val="Heading1"/>
    <w:next w:val="Normal"/>
    <w:uiPriority w:val="39"/>
    <w:semiHidden/>
    <w:unhideWhenUsed/>
    <w:qFormat/>
    <w:rsid w:val="008F77CA"/>
    <w:pPr>
      <w:outlineLvl w:val="9"/>
    </w:pPr>
  </w:style>
  <w:style w:type="paragraph" w:styleId="Revision">
    <w:name w:val="Revision"/>
    <w:hidden/>
    <w:uiPriority w:val="99"/>
    <w:semiHidden/>
    <w:rsid w:val="00E372AE"/>
    <w:pPr>
      <w:spacing w:after="0" w:line="240" w:lineRule="auto"/>
    </w:pPr>
  </w:style>
  <w:style w:type="paragraph" w:styleId="Header">
    <w:name w:val="header"/>
    <w:basedOn w:val="Normal"/>
    <w:link w:val="HeaderChar"/>
    <w:uiPriority w:val="99"/>
    <w:unhideWhenUsed/>
    <w:rsid w:val="00311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E4"/>
  </w:style>
  <w:style w:type="paragraph" w:styleId="Footer">
    <w:name w:val="footer"/>
    <w:basedOn w:val="Normal"/>
    <w:link w:val="FooterChar"/>
    <w:uiPriority w:val="99"/>
    <w:unhideWhenUsed/>
    <w:rsid w:val="00311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B383-328D-4764-9203-ABAB07E8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Ed</dc:creator>
  <cp:keywords/>
  <dc:description/>
  <cp:lastModifiedBy>Brittany Kellar</cp:lastModifiedBy>
  <cp:revision>2</cp:revision>
  <cp:lastPrinted>2021-07-09T17:30:00Z</cp:lastPrinted>
  <dcterms:created xsi:type="dcterms:W3CDTF">2021-07-19T14:13:00Z</dcterms:created>
  <dcterms:modified xsi:type="dcterms:W3CDTF">2021-07-19T14:13:00Z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2021-04-25T20:21:42Z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c5361ff7-5495-4e47-a173-4412fd96e98e</vt:lpwstr>
  </property>
  <property fmtid="{D5CDD505-2E9C-101B-9397-08002B2CF9AE}" pid="8" name="MSIP_Label_5e4b1be8-281e-475d-98b0-21c3457e5a46_ContentBits">
    <vt:lpwstr>0</vt:lpwstr>
  </property>
</Properties>
</file>